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C" w:rsidRDefault="00B911FC" w:rsidP="00B911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11FC" w:rsidRDefault="00B911FC" w:rsidP="00B911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</w:p>
    <w:p w:rsidR="00B911FC" w:rsidRDefault="00B911FC" w:rsidP="00B911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Манычского сельского муниципального образования Республики Калмыкия  четвертого созыва</w:t>
      </w:r>
    </w:p>
    <w:p w:rsidR="00B911FC" w:rsidRDefault="00B911FC" w:rsidP="00B91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№ 9</w:t>
      </w:r>
    </w:p>
    <w:p w:rsidR="00B911FC" w:rsidRDefault="00B911FC" w:rsidP="00B911FC">
      <w:pPr>
        <w:rPr>
          <w:sz w:val="28"/>
          <w:szCs w:val="28"/>
        </w:rPr>
      </w:pPr>
      <w:r>
        <w:rPr>
          <w:sz w:val="28"/>
          <w:szCs w:val="28"/>
        </w:rPr>
        <w:t xml:space="preserve">  От 5 октября 2017 года               заседание № 10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 обращении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Избирательную комиссию</w:t>
      </w:r>
    </w:p>
    <w:p w:rsidR="00B911FC" w:rsidRDefault="00B911FC" w:rsidP="00B911FC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</w:p>
    <w:p w:rsidR="00B911FC" w:rsidRDefault="00B911FC" w:rsidP="00B911FC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истечением срока полномочий избирательной комиссии Манычского сельского муниципального образования Республики Калмыкия в ноябре-декабре 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 пунктом 4 статьи  24 Федерального закона от 12.06.2002 года № 67-ФЗ « Об основных гарантиях избирательных  прав и права на участие в референдуме граждан Российской Федерации», </w:t>
      </w:r>
    </w:p>
    <w:p w:rsidR="00B911FC" w:rsidRDefault="00B911FC" w:rsidP="00B911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Манычского сельского муниципального образования Республики Калмыкия  решило</w:t>
      </w:r>
      <w:r>
        <w:rPr>
          <w:sz w:val="28"/>
          <w:szCs w:val="28"/>
        </w:rPr>
        <w:t>:</w:t>
      </w:r>
    </w:p>
    <w:p w:rsidR="00B911FC" w:rsidRDefault="00B911FC" w:rsidP="00B91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избирательную комиссию Республики Калмыкия с ходатайством о возложении полномочий Избирательной комиссии Манычского сельского муниципального образования Республики Калмыкия на участковую избирательную комиссию избирательного участка № 229 Республики Калмыкия.</w:t>
      </w:r>
    </w:p>
    <w:p w:rsidR="00B911FC" w:rsidRDefault="00B911FC" w:rsidP="00B91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Избирательную комиссию Республики Калмыкия и опубликовать в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».</w:t>
      </w:r>
    </w:p>
    <w:p w:rsidR="00B911FC" w:rsidRDefault="00B911FC" w:rsidP="00B91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Манычского сельского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Республики Калмыкия:                                                  В.В.Пономарев</w:t>
      </w:r>
    </w:p>
    <w:p w:rsidR="00B911FC" w:rsidRDefault="00B911FC" w:rsidP="00B911FC">
      <w:pPr>
        <w:spacing w:after="0" w:line="240" w:lineRule="auto"/>
        <w:rPr>
          <w:sz w:val="28"/>
          <w:szCs w:val="28"/>
        </w:rPr>
      </w:pPr>
    </w:p>
    <w:p w:rsidR="00B911FC" w:rsidRDefault="00B911FC" w:rsidP="00B911FC">
      <w:pPr>
        <w:spacing w:after="0" w:line="240" w:lineRule="auto"/>
        <w:rPr>
          <w:sz w:val="28"/>
          <w:szCs w:val="28"/>
        </w:rPr>
      </w:pPr>
    </w:p>
    <w:p w:rsidR="00B911FC" w:rsidRDefault="00B911FC" w:rsidP="00B911FC">
      <w:pPr>
        <w:spacing w:after="0" w:line="240" w:lineRule="auto"/>
        <w:rPr>
          <w:sz w:val="28"/>
          <w:szCs w:val="28"/>
        </w:rPr>
      </w:pPr>
    </w:p>
    <w:p w:rsidR="006361EF" w:rsidRDefault="006361EF"/>
    <w:sectPr w:rsidR="006361EF" w:rsidSect="0063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B0"/>
    <w:multiLevelType w:val="hybridMultilevel"/>
    <w:tmpl w:val="DF0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FC"/>
    <w:rsid w:val="006361EF"/>
    <w:rsid w:val="00B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2017-10-27T05:36:00Z</dcterms:created>
  <dcterms:modified xsi:type="dcterms:W3CDTF">2017-10-27T05:36:00Z</dcterms:modified>
</cp:coreProperties>
</file>