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5" w:type="dxa"/>
        <w:tblLayout w:type="fixed"/>
        <w:tblCellMar>
          <w:left w:w="70" w:type="dxa"/>
          <w:right w:w="70" w:type="dxa"/>
        </w:tblCellMar>
        <w:tblLook w:val="04A0"/>
      </w:tblPr>
      <w:tblGrid>
        <w:gridCol w:w="3188"/>
        <w:gridCol w:w="2692"/>
        <w:gridCol w:w="3825"/>
      </w:tblGrid>
      <w:tr w:rsidR="00B56D1E" w:rsidTr="00B56D1E">
        <w:tc>
          <w:tcPr>
            <w:tcW w:w="3188" w:type="dxa"/>
            <w:tcBorders>
              <w:top w:val="single" w:sz="4" w:space="0" w:color="000000"/>
              <w:left w:val="single" w:sz="4" w:space="0" w:color="000000"/>
              <w:bottom w:val="single" w:sz="4" w:space="0" w:color="000000"/>
              <w:right w:val="single" w:sz="4" w:space="0" w:color="000000"/>
            </w:tcBorders>
            <w:hideMark/>
          </w:tcPr>
          <w:p w:rsidR="00B56D1E" w:rsidRDefault="00B56D1E">
            <w:pPr>
              <w:spacing w:line="288" w:lineRule="auto"/>
              <w:rPr>
                <w:sz w:val="24"/>
                <w:szCs w:val="24"/>
              </w:rPr>
            </w:pPr>
            <w:r>
              <w:rPr>
                <w:sz w:val="24"/>
                <w:szCs w:val="24"/>
              </w:rPr>
              <w:t xml:space="preserve">ХАЛЬМГ </w:t>
            </w:r>
            <w:proofErr w:type="spellStart"/>
            <w:r>
              <w:rPr>
                <w:sz w:val="24"/>
                <w:szCs w:val="24"/>
              </w:rPr>
              <w:t>ТАН</w:t>
            </w:r>
            <w:proofErr w:type="gramStart"/>
            <w:r>
              <w:rPr>
                <w:sz w:val="24"/>
                <w:szCs w:val="24"/>
              </w:rPr>
              <w:t>h</w:t>
            </w:r>
            <w:proofErr w:type="gramEnd"/>
            <w:r>
              <w:rPr>
                <w:sz w:val="24"/>
                <w:szCs w:val="24"/>
              </w:rPr>
              <w:t>ЧИН</w:t>
            </w:r>
            <w:proofErr w:type="spellEnd"/>
            <w:r>
              <w:rPr>
                <w:sz w:val="24"/>
                <w:szCs w:val="24"/>
              </w:rPr>
              <w:t xml:space="preserve"> ЯШАЛТИНСК  РАЙОНА МУНИЦИПАЛЬН</w:t>
            </w:r>
          </w:p>
          <w:p w:rsidR="00B56D1E" w:rsidRDefault="00B56D1E">
            <w:pPr>
              <w:spacing w:line="288" w:lineRule="auto"/>
              <w:rPr>
                <w:b/>
                <w:sz w:val="24"/>
                <w:szCs w:val="24"/>
              </w:rPr>
            </w:pPr>
            <w:r>
              <w:rPr>
                <w:b/>
                <w:sz w:val="24"/>
                <w:szCs w:val="24"/>
              </w:rPr>
              <w:t>Б</w:t>
            </w:r>
            <w:proofErr w:type="gramStart"/>
            <w:r>
              <w:rPr>
                <w:b/>
                <w:sz w:val="24"/>
                <w:szCs w:val="24"/>
              </w:rPr>
              <w:t>Y</w:t>
            </w:r>
            <w:proofErr w:type="gramEnd"/>
            <w:r>
              <w:rPr>
                <w:b/>
                <w:sz w:val="24"/>
                <w:szCs w:val="24"/>
              </w:rPr>
              <w:t xml:space="preserve">РДЭЦИИН </w:t>
            </w:r>
          </w:p>
          <w:p w:rsidR="00B56D1E" w:rsidRDefault="00B56D1E">
            <w:pPr>
              <w:spacing w:line="288" w:lineRule="auto"/>
              <w:rPr>
                <w:b/>
                <w:sz w:val="24"/>
                <w:szCs w:val="24"/>
              </w:rPr>
            </w:pPr>
            <w:r>
              <w:rPr>
                <w:b/>
                <w:sz w:val="24"/>
                <w:szCs w:val="24"/>
              </w:rPr>
              <w:t>ДЕПУТАТНЫРИН ХУРЫГ</w:t>
            </w:r>
          </w:p>
        </w:tc>
        <w:tc>
          <w:tcPr>
            <w:tcW w:w="2692" w:type="dxa"/>
            <w:tcBorders>
              <w:top w:val="single" w:sz="4" w:space="0" w:color="000000"/>
              <w:left w:val="single" w:sz="4" w:space="0" w:color="000000"/>
              <w:bottom w:val="single" w:sz="4" w:space="0" w:color="000000"/>
              <w:right w:val="single" w:sz="4" w:space="0" w:color="000000"/>
            </w:tcBorders>
            <w:hideMark/>
          </w:tcPr>
          <w:p w:rsidR="00B56D1E" w:rsidRDefault="00B56D1E">
            <w:pPr>
              <w:snapToGrid w:val="0"/>
              <w:spacing w:line="288" w:lineRule="auto"/>
              <w:jc w:val="center"/>
              <w:rPr>
                <w:b/>
                <w:sz w:val="24"/>
                <w:szCs w:val="24"/>
              </w:rPr>
            </w:pPr>
            <w:r>
              <w:rPr>
                <w:noProof/>
                <w:lang w:eastAsia="ru-RU"/>
              </w:rPr>
              <w:drawing>
                <wp:inline distT="0" distB="0" distL="0" distR="0">
                  <wp:extent cx="819150" cy="876300"/>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 cstate="print"/>
                          <a:srcRect/>
                          <a:stretch>
                            <a:fillRect/>
                          </a:stretch>
                        </pic:blipFill>
                        <pic:spPr bwMode="auto">
                          <a:xfrm>
                            <a:off x="0" y="0"/>
                            <a:ext cx="819150" cy="876300"/>
                          </a:xfrm>
                          <a:prstGeom prst="rect">
                            <a:avLst/>
                          </a:prstGeom>
                          <a:noFill/>
                          <a:ln w="9525">
                            <a:noFill/>
                            <a:miter lim="800000"/>
                            <a:headEnd/>
                            <a:tailEnd/>
                          </a:ln>
                        </pic:spPr>
                      </pic:pic>
                    </a:graphicData>
                  </a:graphic>
                </wp:inline>
              </w:drawing>
            </w:r>
            <w:r w:rsidR="004F5133" w:rsidRPr="004F5133">
              <w:pict>
                <v:rect id="_x0000_s1026" style="width:.6pt;height:.6pt;mso-left-percent:-10001;mso-top-percent:-10001;mso-position-horizontal:absolute;mso-position-horizontal-relative:char;mso-position-vertical:absolute;mso-position-vertical-relative:line;mso-left-percent:-10001;mso-top-percent:-10001;v-text-anchor:middle" stroked="f">
                  <v:fill color2="black"/>
                  <v:stroke joinstyle="round"/>
                  <w10:wrap type="none"/>
                  <w10:anchorlock/>
                </v:rect>
              </w:pict>
            </w:r>
          </w:p>
        </w:tc>
        <w:tc>
          <w:tcPr>
            <w:tcW w:w="3825" w:type="dxa"/>
            <w:tcBorders>
              <w:top w:val="single" w:sz="4" w:space="0" w:color="000000"/>
              <w:left w:val="single" w:sz="4" w:space="0" w:color="000000"/>
              <w:bottom w:val="single" w:sz="4" w:space="0" w:color="000000"/>
              <w:right w:val="single" w:sz="4" w:space="0" w:color="000000"/>
            </w:tcBorders>
            <w:hideMark/>
          </w:tcPr>
          <w:p w:rsidR="00B56D1E" w:rsidRDefault="00B56D1E">
            <w:pPr>
              <w:tabs>
                <w:tab w:val="left" w:pos="2623"/>
              </w:tabs>
              <w:spacing w:line="288" w:lineRule="auto"/>
              <w:rPr>
                <w:b/>
                <w:sz w:val="24"/>
                <w:szCs w:val="24"/>
              </w:rPr>
            </w:pPr>
            <w:r>
              <w:rPr>
                <w:b/>
                <w:sz w:val="24"/>
                <w:szCs w:val="24"/>
              </w:rPr>
              <w:t>СОБРАНИЕ ДЕПУТАТОВ МАНЫЧСКОГО СЕЛЬСКОГО МУНИЦИПАЛЬНОГО ОБРАЗОВАНИЯ РЕСПУБЛИКИ КАЛМЫКИЯ</w:t>
            </w:r>
          </w:p>
        </w:tc>
      </w:tr>
      <w:tr w:rsidR="00B56D1E" w:rsidTr="00B56D1E">
        <w:tc>
          <w:tcPr>
            <w:tcW w:w="9705" w:type="dxa"/>
            <w:gridSpan w:val="3"/>
            <w:tcBorders>
              <w:top w:val="single" w:sz="4" w:space="0" w:color="000000"/>
              <w:left w:val="nil"/>
              <w:bottom w:val="nil"/>
              <w:right w:val="nil"/>
            </w:tcBorders>
            <w:hideMark/>
          </w:tcPr>
          <w:p w:rsidR="00B56D1E" w:rsidRDefault="00B56D1E">
            <w:pPr>
              <w:tabs>
                <w:tab w:val="left" w:pos="2623"/>
              </w:tabs>
              <w:snapToGrid w:val="0"/>
              <w:spacing w:line="288" w:lineRule="auto"/>
              <w:rPr>
                <w:sz w:val="24"/>
                <w:szCs w:val="24"/>
              </w:rPr>
            </w:pPr>
            <w:r>
              <w:rPr>
                <w:sz w:val="24"/>
                <w:szCs w:val="24"/>
              </w:rPr>
              <w:t xml:space="preserve">                                                           </w:t>
            </w:r>
          </w:p>
          <w:p w:rsidR="00B56D1E" w:rsidRDefault="00B56D1E">
            <w:pPr>
              <w:pStyle w:val="a4"/>
              <w:spacing w:before="0" w:after="0" w:line="240" w:lineRule="auto"/>
              <w:jc w:val="center"/>
              <w:rPr>
                <w:rFonts w:eastAsia="Times New Roman" w:cs="Times New Roman"/>
                <w:sz w:val="20"/>
                <w:szCs w:val="20"/>
              </w:rPr>
            </w:pPr>
            <w:r>
              <w:rPr>
                <w:sz w:val="24"/>
                <w:szCs w:val="24"/>
              </w:rPr>
              <w:t xml:space="preserve">         </w:t>
            </w:r>
            <w:r>
              <w:rPr>
                <w:rFonts w:eastAsia="Times New Roman" w:cs="Times New Roman"/>
                <w:sz w:val="20"/>
                <w:szCs w:val="20"/>
              </w:rPr>
              <w:t>359013,РК Яшалтинский р-н,п.Манычский,ул.Школьная,2</w:t>
            </w:r>
          </w:p>
          <w:p w:rsidR="00B56D1E" w:rsidRDefault="00B56D1E">
            <w:pPr>
              <w:pStyle w:val="a4"/>
              <w:spacing w:before="0" w:after="0" w:line="240" w:lineRule="auto"/>
              <w:jc w:val="center"/>
              <w:rPr>
                <w:rFonts w:eastAsia="Times New Roman" w:cs="Times New Roman"/>
                <w:sz w:val="20"/>
                <w:szCs w:val="20"/>
              </w:rPr>
            </w:pPr>
            <w:proofErr w:type="spellStart"/>
            <w:r>
              <w:rPr>
                <w:sz w:val="20"/>
                <w:szCs w:val="20"/>
              </w:rPr>
              <w:t>тел</w:t>
            </w:r>
            <w:proofErr w:type="spellEnd"/>
            <w:r>
              <w:rPr>
                <w:sz w:val="20"/>
                <w:szCs w:val="20"/>
              </w:rPr>
              <w:t>/</w:t>
            </w:r>
            <w:proofErr w:type="spellStart"/>
            <w:r>
              <w:rPr>
                <w:sz w:val="20"/>
                <w:szCs w:val="20"/>
              </w:rPr>
              <w:t>факс</w:t>
            </w:r>
            <w:proofErr w:type="spellEnd"/>
            <w:r>
              <w:rPr>
                <w:sz w:val="20"/>
                <w:szCs w:val="20"/>
              </w:rPr>
              <w:t>/84745/97253,</w:t>
            </w:r>
            <w:r>
              <w:rPr>
                <w:color w:val="4F81BD"/>
                <w:sz w:val="20"/>
                <w:szCs w:val="20"/>
              </w:rPr>
              <w:t xml:space="preserve"> </w:t>
            </w:r>
            <w:r>
              <w:rPr>
                <w:rStyle w:val="a6"/>
                <w:sz w:val="20"/>
                <w:szCs w:val="20"/>
              </w:rPr>
              <w:t>manicheskoe.smo@mail.ru</w:t>
            </w:r>
          </w:p>
          <w:p w:rsidR="00B56D1E" w:rsidRDefault="00B56D1E">
            <w:pPr>
              <w:tabs>
                <w:tab w:val="left" w:pos="2623"/>
              </w:tabs>
              <w:spacing w:line="288" w:lineRule="auto"/>
              <w:rPr>
                <w:sz w:val="24"/>
                <w:szCs w:val="24"/>
              </w:rPr>
            </w:pPr>
            <w:r>
              <w:rPr>
                <w:sz w:val="24"/>
                <w:szCs w:val="24"/>
              </w:rPr>
              <w:t xml:space="preserve">     </w:t>
            </w:r>
          </w:p>
        </w:tc>
      </w:tr>
      <w:tr w:rsidR="00B56D1E" w:rsidTr="00B56D1E">
        <w:tc>
          <w:tcPr>
            <w:tcW w:w="9705" w:type="dxa"/>
            <w:gridSpan w:val="3"/>
          </w:tcPr>
          <w:p w:rsidR="00B56D1E" w:rsidRDefault="00B56D1E">
            <w:pPr>
              <w:tabs>
                <w:tab w:val="left" w:pos="2623"/>
              </w:tabs>
              <w:spacing w:line="288" w:lineRule="auto"/>
              <w:rPr>
                <w:sz w:val="24"/>
                <w:szCs w:val="24"/>
              </w:rPr>
            </w:pPr>
          </w:p>
        </w:tc>
      </w:tr>
    </w:tbl>
    <w:p w:rsidR="00B56D1E" w:rsidRDefault="00B56D1E" w:rsidP="00B56D1E">
      <w:pPr>
        <w:rPr>
          <w:b/>
          <w:sz w:val="28"/>
          <w:szCs w:val="28"/>
        </w:rPr>
      </w:pPr>
    </w:p>
    <w:tbl>
      <w:tblPr>
        <w:tblW w:w="0" w:type="auto"/>
        <w:tblLayout w:type="fixed"/>
        <w:tblCellMar>
          <w:left w:w="70" w:type="dxa"/>
          <w:right w:w="70" w:type="dxa"/>
        </w:tblCellMar>
        <w:tblLook w:val="04A0"/>
      </w:tblPr>
      <w:tblGrid>
        <w:gridCol w:w="3189"/>
        <w:gridCol w:w="2693"/>
        <w:gridCol w:w="3827"/>
      </w:tblGrid>
      <w:tr w:rsidR="00B56D1E" w:rsidTr="00B56D1E">
        <w:tc>
          <w:tcPr>
            <w:tcW w:w="3189" w:type="dxa"/>
          </w:tcPr>
          <w:p w:rsidR="00B56D1E" w:rsidRDefault="00B56D1E">
            <w:pPr>
              <w:jc w:val="center"/>
              <w:rPr>
                <w:b/>
              </w:rPr>
            </w:pPr>
          </w:p>
        </w:tc>
        <w:tc>
          <w:tcPr>
            <w:tcW w:w="2693" w:type="dxa"/>
            <w:hideMark/>
          </w:tcPr>
          <w:p w:rsidR="00B56D1E" w:rsidRDefault="00B56D1E">
            <w:pPr>
              <w:suppressAutoHyphens w:val="0"/>
              <w:rPr>
                <w:rFonts w:asciiTheme="minorHAnsi" w:eastAsiaTheme="minorEastAsia" w:hAnsiTheme="minorHAnsi" w:cstheme="minorBidi"/>
                <w:sz w:val="22"/>
                <w:szCs w:val="22"/>
                <w:lang w:eastAsia="ru-RU"/>
              </w:rPr>
            </w:pPr>
          </w:p>
        </w:tc>
        <w:tc>
          <w:tcPr>
            <w:tcW w:w="3827" w:type="dxa"/>
          </w:tcPr>
          <w:p w:rsidR="00B56D1E" w:rsidRDefault="00B56D1E">
            <w:pPr>
              <w:tabs>
                <w:tab w:val="left" w:pos="2623"/>
              </w:tabs>
              <w:jc w:val="center"/>
              <w:rPr>
                <w:b/>
              </w:rPr>
            </w:pPr>
          </w:p>
        </w:tc>
      </w:tr>
      <w:tr w:rsidR="00B56D1E" w:rsidTr="00B56D1E">
        <w:tc>
          <w:tcPr>
            <w:tcW w:w="9709" w:type="dxa"/>
            <w:gridSpan w:val="3"/>
            <w:hideMark/>
          </w:tcPr>
          <w:p w:rsidR="00B56D1E" w:rsidRDefault="00B56D1E">
            <w:pPr>
              <w:suppressAutoHyphens w:val="0"/>
              <w:rPr>
                <w:rFonts w:asciiTheme="minorHAnsi" w:eastAsiaTheme="minorEastAsia" w:hAnsiTheme="minorHAnsi" w:cstheme="minorBidi"/>
                <w:sz w:val="22"/>
                <w:szCs w:val="22"/>
                <w:lang w:eastAsia="ru-RU"/>
              </w:rPr>
            </w:pPr>
          </w:p>
        </w:tc>
      </w:tr>
      <w:tr w:rsidR="00B56D1E" w:rsidTr="00B56D1E">
        <w:tc>
          <w:tcPr>
            <w:tcW w:w="9709" w:type="dxa"/>
            <w:gridSpan w:val="3"/>
          </w:tcPr>
          <w:p w:rsidR="00B56D1E" w:rsidRDefault="00B56D1E">
            <w:pPr>
              <w:tabs>
                <w:tab w:val="left" w:pos="2623"/>
              </w:tabs>
            </w:pPr>
          </w:p>
        </w:tc>
      </w:tr>
    </w:tbl>
    <w:p w:rsidR="00B56D1E" w:rsidRDefault="00B56D1E" w:rsidP="00B56D1E">
      <w:pPr>
        <w:pStyle w:val="22"/>
        <w:rPr>
          <w:b/>
          <w:sz w:val="24"/>
          <w:szCs w:val="24"/>
        </w:rPr>
      </w:pPr>
      <w:r>
        <w:rPr>
          <w:b/>
          <w:sz w:val="24"/>
          <w:szCs w:val="24"/>
        </w:rPr>
        <w:t xml:space="preserve">                                                                                РЕШЕНИЕ</w:t>
      </w:r>
    </w:p>
    <w:p w:rsidR="00B56D1E" w:rsidRDefault="00B56D1E" w:rsidP="00B56D1E">
      <w:pPr>
        <w:pStyle w:val="22"/>
        <w:jc w:val="center"/>
        <w:rPr>
          <w:b/>
          <w:sz w:val="24"/>
          <w:szCs w:val="24"/>
        </w:rPr>
      </w:pPr>
      <w:r>
        <w:rPr>
          <w:b/>
          <w:sz w:val="24"/>
          <w:szCs w:val="24"/>
        </w:rPr>
        <w:t>№ 1</w:t>
      </w:r>
    </w:p>
    <w:p w:rsidR="00B56D1E" w:rsidRDefault="00B56D1E" w:rsidP="00B56D1E">
      <w:pPr>
        <w:pStyle w:val="22"/>
        <w:rPr>
          <w:sz w:val="24"/>
          <w:szCs w:val="24"/>
        </w:rPr>
      </w:pPr>
      <w:r>
        <w:rPr>
          <w:sz w:val="28"/>
          <w:szCs w:val="28"/>
        </w:rPr>
        <w:t xml:space="preserve">От   12.01.206г.                                                                    </w:t>
      </w:r>
      <w:proofErr w:type="spellStart"/>
      <w:r>
        <w:rPr>
          <w:sz w:val="28"/>
          <w:szCs w:val="28"/>
        </w:rPr>
        <w:t>пос</w:t>
      </w:r>
      <w:proofErr w:type="gramStart"/>
      <w:r>
        <w:rPr>
          <w:sz w:val="28"/>
          <w:szCs w:val="28"/>
        </w:rPr>
        <w:t>.М</w:t>
      </w:r>
      <w:proofErr w:type="gramEnd"/>
      <w:r>
        <w:rPr>
          <w:sz w:val="28"/>
          <w:szCs w:val="28"/>
        </w:rPr>
        <w:t>анычский</w:t>
      </w:r>
      <w:proofErr w:type="spellEnd"/>
      <w:r>
        <w:rPr>
          <w:sz w:val="28"/>
          <w:szCs w:val="28"/>
        </w:rPr>
        <w:t xml:space="preserve">   </w:t>
      </w:r>
      <w:r>
        <w:rPr>
          <w:sz w:val="24"/>
          <w:szCs w:val="24"/>
        </w:rPr>
        <w:t xml:space="preserve">                            </w:t>
      </w:r>
    </w:p>
    <w:p w:rsidR="00B56D1E" w:rsidRDefault="00B56D1E" w:rsidP="00B56D1E">
      <w:pPr>
        <w:pStyle w:val="21"/>
        <w:rPr>
          <w:color w:val="000000" w:themeColor="text1"/>
          <w:szCs w:val="24"/>
        </w:rPr>
      </w:pPr>
      <w:r>
        <w:rPr>
          <w:color w:val="000000" w:themeColor="text1"/>
          <w:szCs w:val="24"/>
        </w:rPr>
        <w:t>«О создании комиссии</w:t>
      </w:r>
    </w:p>
    <w:p w:rsidR="00B56D1E" w:rsidRDefault="00B56D1E" w:rsidP="00B56D1E">
      <w:pPr>
        <w:pStyle w:val="21"/>
        <w:rPr>
          <w:color w:val="000000" w:themeColor="text1"/>
          <w:szCs w:val="24"/>
        </w:rPr>
      </w:pPr>
      <w:r>
        <w:rPr>
          <w:rFonts w:ascii="Arial" w:hAnsi="Arial" w:cs="Arial"/>
          <w:bCs/>
          <w:color w:val="000000" w:themeColor="text1"/>
          <w:szCs w:val="24"/>
        </w:rPr>
        <w:t xml:space="preserve"> по соблюдению требований к служебному поведению</w:t>
      </w:r>
    </w:p>
    <w:p w:rsidR="00B56D1E" w:rsidRDefault="00B56D1E" w:rsidP="00B56D1E">
      <w:pPr>
        <w:autoSpaceDE w:val="0"/>
        <w:autoSpaceDN w:val="0"/>
        <w:adjustRightInd w:val="0"/>
        <w:spacing w:before="108" w:after="108"/>
        <w:outlineLvl w:val="0"/>
        <w:rPr>
          <w:rFonts w:ascii="Arial" w:hAnsi="Arial" w:cs="Arial"/>
          <w:bCs/>
          <w:color w:val="000000" w:themeColor="text1"/>
          <w:sz w:val="24"/>
          <w:szCs w:val="24"/>
        </w:rPr>
      </w:pPr>
      <w:r>
        <w:rPr>
          <w:rFonts w:ascii="Arial" w:hAnsi="Arial" w:cs="Arial"/>
          <w:bCs/>
          <w:color w:val="000000" w:themeColor="text1"/>
          <w:sz w:val="24"/>
          <w:szCs w:val="24"/>
        </w:rPr>
        <w:t xml:space="preserve"> муниципальных служащих и урегулированию  конфликта интересов</w:t>
      </w:r>
      <w:r>
        <w:rPr>
          <w:rFonts w:ascii="Arial" w:hAnsi="Arial" w:cs="Arial"/>
          <w:bCs/>
          <w:color w:val="000000" w:themeColor="text1"/>
          <w:sz w:val="24"/>
          <w:szCs w:val="24"/>
        </w:rPr>
        <w:br/>
        <w:t>Манычского СМО»</w:t>
      </w:r>
    </w:p>
    <w:p w:rsidR="00B56D1E" w:rsidRDefault="00B56D1E" w:rsidP="00B56D1E">
      <w:pPr>
        <w:autoSpaceDE w:val="0"/>
        <w:autoSpaceDN w:val="0"/>
        <w:adjustRightInd w:val="0"/>
        <w:spacing w:before="108" w:after="108"/>
        <w:outlineLvl w:val="0"/>
        <w:rPr>
          <w:rFonts w:ascii="Arial" w:hAnsi="Arial" w:cs="Arial"/>
          <w:bCs/>
          <w:color w:val="000000" w:themeColor="text1"/>
          <w:sz w:val="24"/>
          <w:szCs w:val="24"/>
        </w:rPr>
      </w:pPr>
      <w:r>
        <w:rPr>
          <w:color w:val="000000" w:themeColor="text1"/>
          <w:sz w:val="24"/>
          <w:szCs w:val="24"/>
        </w:rPr>
        <w:t xml:space="preserve">  В соответствии п.8 Указа Президента РФ от 01.07.2010г. № 821«О создании комиссии</w:t>
      </w:r>
      <w:r>
        <w:rPr>
          <w:rFonts w:ascii="Arial" w:hAnsi="Arial" w:cs="Arial"/>
          <w:bCs/>
          <w:color w:val="000000" w:themeColor="text1"/>
          <w:sz w:val="24"/>
          <w:szCs w:val="24"/>
        </w:rPr>
        <w:t xml:space="preserve"> по соблюдению требований к служебному поведению муниципальных служащих и урегулированию конфликта интересов»</w:t>
      </w:r>
    </w:p>
    <w:p w:rsidR="00B56D1E" w:rsidRDefault="00B56D1E" w:rsidP="00B56D1E">
      <w:pPr>
        <w:autoSpaceDE w:val="0"/>
        <w:autoSpaceDN w:val="0"/>
        <w:adjustRightInd w:val="0"/>
        <w:spacing w:before="108" w:after="108"/>
        <w:outlineLvl w:val="0"/>
        <w:rPr>
          <w:rFonts w:ascii="Arial" w:hAnsi="Arial" w:cs="Arial"/>
          <w:bCs/>
          <w:color w:val="000000" w:themeColor="text1"/>
          <w:sz w:val="24"/>
          <w:szCs w:val="24"/>
        </w:rPr>
      </w:pPr>
      <w:r>
        <w:rPr>
          <w:rFonts w:ascii="Arial" w:hAnsi="Arial" w:cs="Arial"/>
          <w:bCs/>
          <w:color w:val="000000" w:themeColor="text1"/>
          <w:sz w:val="24"/>
          <w:szCs w:val="24"/>
        </w:rPr>
        <w:t xml:space="preserve">              Собрание депутатов Манычского сельского муниципального образования </w:t>
      </w:r>
    </w:p>
    <w:p w:rsidR="00B56D1E" w:rsidRDefault="00B56D1E" w:rsidP="00B56D1E">
      <w:pPr>
        <w:autoSpaceDE w:val="0"/>
        <w:autoSpaceDN w:val="0"/>
        <w:adjustRightInd w:val="0"/>
        <w:spacing w:before="108" w:after="108"/>
        <w:jc w:val="center"/>
        <w:outlineLvl w:val="0"/>
        <w:rPr>
          <w:rFonts w:ascii="Arial" w:hAnsi="Arial" w:cs="Arial"/>
          <w:bCs/>
          <w:color w:val="000000" w:themeColor="text1"/>
          <w:sz w:val="24"/>
          <w:szCs w:val="24"/>
        </w:rPr>
      </w:pPr>
      <w:r>
        <w:rPr>
          <w:rFonts w:ascii="Arial" w:hAnsi="Arial" w:cs="Arial"/>
          <w:bCs/>
          <w:color w:val="000000" w:themeColor="text1"/>
          <w:sz w:val="24"/>
          <w:szCs w:val="24"/>
        </w:rPr>
        <w:t>РЕШИЛО:</w:t>
      </w:r>
    </w:p>
    <w:p w:rsidR="00B56D1E" w:rsidRDefault="00B56D1E" w:rsidP="00B56D1E">
      <w:pPr>
        <w:autoSpaceDE w:val="0"/>
        <w:autoSpaceDN w:val="0"/>
        <w:adjustRightInd w:val="0"/>
        <w:spacing w:before="108" w:after="108"/>
        <w:outlineLvl w:val="0"/>
        <w:rPr>
          <w:rFonts w:ascii="Arial" w:hAnsi="Arial" w:cs="Arial"/>
          <w:bCs/>
          <w:color w:val="000000" w:themeColor="text1"/>
          <w:sz w:val="24"/>
          <w:szCs w:val="24"/>
        </w:rPr>
      </w:pPr>
      <w:r>
        <w:rPr>
          <w:rFonts w:ascii="Arial" w:hAnsi="Arial" w:cs="Arial"/>
          <w:bCs/>
          <w:color w:val="000000" w:themeColor="text1"/>
          <w:sz w:val="24"/>
          <w:szCs w:val="24"/>
        </w:rPr>
        <w:t>1.Создать комиссию по соблюдению требований к служебному поведению муниципальных</w:t>
      </w:r>
    </w:p>
    <w:p w:rsidR="00B56D1E" w:rsidRDefault="00B56D1E" w:rsidP="00B56D1E">
      <w:pPr>
        <w:autoSpaceDE w:val="0"/>
        <w:autoSpaceDN w:val="0"/>
        <w:adjustRightInd w:val="0"/>
        <w:spacing w:before="108" w:after="108"/>
        <w:outlineLvl w:val="0"/>
        <w:rPr>
          <w:rFonts w:ascii="Arial" w:hAnsi="Arial" w:cs="Arial"/>
          <w:bCs/>
          <w:color w:val="000000" w:themeColor="text1"/>
          <w:sz w:val="24"/>
          <w:szCs w:val="24"/>
        </w:rPr>
      </w:pPr>
      <w:r>
        <w:rPr>
          <w:rFonts w:ascii="Arial" w:hAnsi="Arial" w:cs="Arial"/>
          <w:bCs/>
          <w:color w:val="000000" w:themeColor="text1"/>
          <w:sz w:val="24"/>
          <w:szCs w:val="24"/>
        </w:rPr>
        <w:t>служащих и урегулированию конфликта интересов Манычского СМО.</w:t>
      </w:r>
    </w:p>
    <w:p w:rsidR="00B56D1E" w:rsidRDefault="00B56D1E" w:rsidP="00B56D1E">
      <w:pPr>
        <w:autoSpaceDE w:val="0"/>
        <w:autoSpaceDN w:val="0"/>
        <w:adjustRightInd w:val="0"/>
        <w:spacing w:before="108" w:after="108"/>
        <w:outlineLvl w:val="0"/>
        <w:rPr>
          <w:rFonts w:ascii="Arial" w:hAnsi="Arial" w:cs="Arial"/>
          <w:bCs/>
          <w:color w:val="000000" w:themeColor="text1"/>
          <w:sz w:val="24"/>
          <w:szCs w:val="24"/>
        </w:rPr>
      </w:pPr>
      <w:r>
        <w:rPr>
          <w:rFonts w:ascii="Arial" w:hAnsi="Arial" w:cs="Arial"/>
          <w:bCs/>
          <w:color w:val="000000" w:themeColor="text1"/>
          <w:sz w:val="24"/>
          <w:szCs w:val="24"/>
        </w:rPr>
        <w:t>2.Утвердить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w:t>
      </w:r>
      <w:r>
        <w:rPr>
          <w:rFonts w:ascii="Arial" w:hAnsi="Arial" w:cs="Arial"/>
          <w:bCs/>
          <w:color w:val="000000" w:themeColor="text1"/>
          <w:sz w:val="24"/>
          <w:szCs w:val="24"/>
        </w:rPr>
        <w:br/>
        <w:t>Манычского СМО</w:t>
      </w:r>
      <w:proofErr w:type="gramStart"/>
      <w:r>
        <w:rPr>
          <w:rFonts w:ascii="Arial" w:hAnsi="Arial" w:cs="Arial"/>
          <w:bCs/>
          <w:color w:val="000000" w:themeColor="text1"/>
          <w:sz w:val="24"/>
          <w:szCs w:val="24"/>
        </w:rPr>
        <w:t>.(</w:t>
      </w:r>
      <w:proofErr w:type="gramEnd"/>
      <w:r>
        <w:rPr>
          <w:rFonts w:ascii="Arial" w:hAnsi="Arial" w:cs="Arial"/>
          <w:bCs/>
          <w:color w:val="000000" w:themeColor="text1"/>
          <w:sz w:val="24"/>
          <w:szCs w:val="24"/>
        </w:rPr>
        <w:t>Приложение №2)</w:t>
      </w:r>
    </w:p>
    <w:p w:rsidR="00B56D1E" w:rsidRDefault="00B56D1E" w:rsidP="00B56D1E">
      <w:pPr>
        <w:autoSpaceDE w:val="0"/>
        <w:autoSpaceDN w:val="0"/>
        <w:adjustRightInd w:val="0"/>
        <w:spacing w:before="108" w:after="108"/>
        <w:outlineLvl w:val="0"/>
        <w:rPr>
          <w:rFonts w:ascii="Arial" w:hAnsi="Arial" w:cs="Arial"/>
          <w:bCs/>
          <w:color w:val="000000" w:themeColor="text1"/>
          <w:sz w:val="24"/>
          <w:szCs w:val="24"/>
        </w:rPr>
      </w:pPr>
      <w:r>
        <w:rPr>
          <w:rFonts w:ascii="Arial" w:hAnsi="Arial" w:cs="Arial"/>
          <w:bCs/>
          <w:color w:val="000000" w:themeColor="text1"/>
          <w:sz w:val="24"/>
          <w:szCs w:val="24"/>
        </w:rPr>
        <w:t xml:space="preserve">3.Утвердить состав комиссии по соблюдению требований к служебному поведению </w:t>
      </w:r>
    </w:p>
    <w:p w:rsidR="00B56D1E" w:rsidRDefault="00B56D1E" w:rsidP="00B56D1E">
      <w:pPr>
        <w:autoSpaceDE w:val="0"/>
        <w:autoSpaceDN w:val="0"/>
        <w:adjustRightInd w:val="0"/>
        <w:spacing w:before="108" w:after="108"/>
        <w:outlineLvl w:val="0"/>
        <w:rPr>
          <w:rFonts w:ascii="Arial" w:hAnsi="Arial" w:cs="Arial"/>
          <w:bCs/>
          <w:color w:val="000000" w:themeColor="text1"/>
          <w:sz w:val="24"/>
          <w:szCs w:val="24"/>
        </w:rPr>
      </w:pPr>
      <w:r>
        <w:rPr>
          <w:rFonts w:ascii="Arial" w:hAnsi="Arial" w:cs="Arial"/>
          <w:bCs/>
          <w:color w:val="000000" w:themeColor="text1"/>
          <w:sz w:val="24"/>
          <w:szCs w:val="24"/>
        </w:rPr>
        <w:t>муниципальных служащих и урегулированию конфликта интересов</w:t>
      </w:r>
      <w:r>
        <w:rPr>
          <w:rFonts w:ascii="Arial" w:hAnsi="Arial" w:cs="Arial"/>
          <w:bCs/>
          <w:color w:val="000000" w:themeColor="text1"/>
          <w:sz w:val="24"/>
          <w:szCs w:val="24"/>
        </w:rPr>
        <w:br/>
        <w:t>Манычского СМО</w:t>
      </w:r>
      <w:proofErr w:type="gramStart"/>
      <w:r>
        <w:rPr>
          <w:rFonts w:ascii="Arial" w:hAnsi="Arial" w:cs="Arial"/>
          <w:bCs/>
          <w:color w:val="000000" w:themeColor="text1"/>
          <w:sz w:val="24"/>
          <w:szCs w:val="24"/>
        </w:rPr>
        <w:t>.(</w:t>
      </w:r>
      <w:proofErr w:type="gramEnd"/>
      <w:r>
        <w:rPr>
          <w:rFonts w:ascii="Arial" w:hAnsi="Arial" w:cs="Arial"/>
          <w:bCs/>
          <w:color w:val="000000" w:themeColor="text1"/>
          <w:sz w:val="24"/>
          <w:szCs w:val="24"/>
        </w:rPr>
        <w:t>Приложение№1)</w:t>
      </w:r>
    </w:p>
    <w:p w:rsidR="00B56D1E" w:rsidRDefault="00B56D1E" w:rsidP="00B56D1E">
      <w:pPr>
        <w:autoSpaceDE w:val="0"/>
        <w:autoSpaceDN w:val="0"/>
        <w:adjustRightInd w:val="0"/>
        <w:spacing w:before="108" w:after="108"/>
        <w:outlineLvl w:val="0"/>
        <w:rPr>
          <w:rFonts w:ascii="Arial" w:hAnsi="Arial" w:cs="Arial"/>
          <w:bCs/>
          <w:color w:val="000000" w:themeColor="text1"/>
          <w:sz w:val="24"/>
          <w:szCs w:val="24"/>
        </w:rPr>
      </w:pPr>
      <w:r>
        <w:rPr>
          <w:rFonts w:ascii="Arial" w:hAnsi="Arial" w:cs="Arial"/>
          <w:bCs/>
          <w:color w:val="000000" w:themeColor="text1"/>
          <w:sz w:val="24"/>
          <w:szCs w:val="24"/>
        </w:rPr>
        <w:t>4.</w:t>
      </w:r>
      <w:proofErr w:type="gramStart"/>
      <w:r>
        <w:rPr>
          <w:rFonts w:ascii="Arial" w:hAnsi="Arial" w:cs="Arial"/>
          <w:bCs/>
          <w:color w:val="000000" w:themeColor="text1"/>
          <w:sz w:val="24"/>
          <w:szCs w:val="24"/>
        </w:rPr>
        <w:t>Контроль за</w:t>
      </w:r>
      <w:proofErr w:type="gramEnd"/>
      <w:r>
        <w:rPr>
          <w:rFonts w:ascii="Arial" w:hAnsi="Arial" w:cs="Arial"/>
          <w:bCs/>
          <w:color w:val="000000" w:themeColor="text1"/>
          <w:sz w:val="24"/>
          <w:szCs w:val="24"/>
        </w:rPr>
        <w:t xml:space="preserve"> исполнением настоящего решения возложить на председателя Собрания депутатов Манычского СМО.</w:t>
      </w:r>
    </w:p>
    <w:p w:rsidR="00B56D1E" w:rsidRDefault="00B56D1E" w:rsidP="00B56D1E">
      <w:pPr>
        <w:autoSpaceDE w:val="0"/>
        <w:autoSpaceDN w:val="0"/>
        <w:adjustRightInd w:val="0"/>
        <w:spacing w:before="108" w:after="108"/>
        <w:outlineLvl w:val="0"/>
        <w:rPr>
          <w:rFonts w:ascii="Arial" w:hAnsi="Arial" w:cs="Arial"/>
          <w:bCs/>
          <w:color w:val="000000" w:themeColor="text1"/>
          <w:sz w:val="24"/>
          <w:szCs w:val="24"/>
        </w:rPr>
      </w:pPr>
      <w:r>
        <w:rPr>
          <w:rFonts w:ascii="Arial" w:hAnsi="Arial" w:cs="Arial"/>
          <w:bCs/>
          <w:color w:val="000000" w:themeColor="text1"/>
          <w:sz w:val="24"/>
          <w:szCs w:val="24"/>
        </w:rPr>
        <w:t>Председатель Собрания депутатов</w:t>
      </w:r>
    </w:p>
    <w:p w:rsidR="00B56D1E" w:rsidRPr="00561758" w:rsidRDefault="00B56D1E" w:rsidP="00561758">
      <w:pPr>
        <w:autoSpaceDE w:val="0"/>
        <w:autoSpaceDN w:val="0"/>
        <w:adjustRightInd w:val="0"/>
        <w:spacing w:before="108" w:after="108"/>
        <w:outlineLvl w:val="0"/>
        <w:rPr>
          <w:rFonts w:ascii="Arial" w:hAnsi="Arial" w:cs="Arial"/>
          <w:bCs/>
          <w:color w:val="000000" w:themeColor="text1"/>
          <w:sz w:val="24"/>
          <w:szCs w:val="24"/>
        </w:rPr>
      </w:pPr>
      <w:r>
        <w:rPr>
          <w:rFonts w:ascii="Arial" w:hAnsi="Arial" w:cs="Arial"/>
          <w:bCs/>
          <w:color w:val="000000" w:themeColor="text1"/>
          <w:sz w:val="24"/>
          <w:szCs w:val="24"/>
        </w:rPr>
        <w:t>Манычского СМО:                                                                                 Пономарев В.</w:t>
      </w:r>
      <w:proofErr w:type="gramStart"/>
      <w:r>
        <w:rPr>
          <w:rFonts w:ascii="Arial" w:hAnsi="Arial" w:cs="Arial"/>
          <w:bCs/>
          <w:color w:val="000000" w:themeColor="text1"/>
          <w:sz w:val="24"/>
          <w:szCs w:val="24"/>
        </w:rPr>
        <w:t>В</w:t>
      </w:r>
      <w:proofErr w:type="gramEnd"/>
      <w:r>
        <w:rPr>
          <w:rFonts w:ascii="Arial" w:hAnsi="Arial" w:cs="Arial"/>
          <w:b/>
          <w:bCs/>
          <w:color w:val="000080"/>
        </w:rPr>
        <w:br/>
      </w:r>
    </w:p>
    <w:p w:rsidR="00B56D1E" w:rsidRDefault="00B56D1E" w:rsidP="00B56D1E">
      <w:pPr>
        <w:jc w:val="right"/>
        <w:rPr>
          <w:b/>
        </w:rPr>
      </w:pPr>
      <w:r>
        <w:rPr>
          <w:b/>
        </w:rPr>
        <w:lastRenderedPageBreak/>
        <w:t>Приложение №1</w:t>
      </w:r>
    </w:p>
    <w:p w:rsidR="00B56D1E" w:rsidRDefault="00B56D1E" w:rsidP="00B56D1E">
      <w:pPr>
        <w:jc w:val="right"/>
        <w:rPr>
          <w:b/>
        </w:rPr>
      </w:pPr>
      <w:r>
        <w:rPr>
          <w:b/>
        </w:rPr>
        <w:t>к  Решению №1</w:t>
      </w:r>
    </w:p>
    <w:p w:rsidR="00B56D1E" w:rsidRDefault="00B56D1E" w:rsidP="00B56D1E">
      <w:pPr>
        <w:jc w:val="right"/>
        <w:rPr>
          <w:b/>
        </w:rPr>
      </w:pPr>
      <w:r>
        <w:rPr>
          <w:b/>
        </w:rPr>
        <w:t>от 12.01.2016года</w:t>
      </w:r>
    </w:p>
    <w:p w:rsidR="00B56D1E" w:rsidRDefault="00B56D1E" w:rsidP="00B56D1E">
      <w:pPr>
        <w:jc w:val="right"/>
        <w:rPr>
          <w:b/>
          <w:sz w:val="28"/>
          <w:szCs w:val="28"/>
        </w:rPr>
      </w:pPr>
    </w:p>
    <w:p w:rsidR="00B56D1E" w:rsidRDefault="00B56D1E" w:rsidP="00B56D1E">
      <w:pPr>
        <w:jc w:val="center"/>
        <w:rPr>
          <w:b/>
          <w:sz w:val="28"/>
          <w:szCs w:val="28"/>
        </w:rPr>
      </w:pPr>
      <w:r>
        <w:rPr>
          <w:b/>
          <w:sz w:val="28"/>
          <w:szCs w:val="28"/>
        </w:rPr>
        <w:t>Состав комиссии</w:t>
      </w:r>
    </w:p>
    <w:p w:rsidR="00B56D1E" w:rsidRDefault="00B56D1E" w:rsidP="00B56D1E">
      <w:pPr>
        <w:autoSpaceDE w:val="0"/>
        <w:autoSpaceDN w:val="0"/>
        <w:adjustRightInd w:val="0"/>
        <w:spacing w:before="108" w:after="108"/>
        <w:jc w:val="center"/>
        <w:outlineLvl w:val="0"/>
        <w:rPr>
          <w:rFonts w:ascii="Arial" w:hAnsi="Arial" w:cs="Arial"/>
          <w:bCs/>
          <w:color w:val="000000" w:themeColor="text1"/>
          <w:sz w:val="28"/>
          <w:szCs w:val="28"/>
        </w:rPr>
      </w:pPr>
      <w:r>
        <w:rPr>
          <w:rFonts w:ascii="Arial" w:hAnsi="Arial" w:cs="Arial"/>
          <w:bCs/>
          <w:color w:val="000000" w:themeColor="text1"/>
          <w:sz w:val="28"/>
          <w:szCs w:val="28"/>
        </w:rPr>
        <w:t>по соблюдению требований к служебному поведению</w:t>
      </w:r>
    </w:p>
    <w:p w:rsidR="00B56D1E" w:rsidRDefault="00B56D1E" w:rsidP="00B56D1E">
      <w:pPr>
        <w:autoSpaceDE w:val="0"/>
        <w:autoSpaceDN w:val="0"/>
        <w:adjustRightInd w:val="0"/>
        <w:spacing w:before="108" w:after="108"/>
        <w:jc w:val="center"/>
        <w:outlineLvl w:val="0"/>
        <w:rPr>
          <w:rFonts w:ascii="Arial" w:hAnsi="Arial" w:cs="Arial"/>
          <w:bCs/>
          <w:color w:val="000000" w:themeColor="text1"/>
          <w:sz w:val="28"/>
          <w:szCs w:val="28"/>
        </w:rPr>
      </w:pPr>
      <w:r>
        <w:rPr>
          <w:rFonts w:ascii="Arial" w:hAnsi="Arial" w:cs="Arial"/>
          <w:bCs/>
          <w:color w:val="000000" w:themeColor="text1"/>
          <w:sz w:val="28"/>
          <w:szCs w:val="28"/>
        </w:rPr>
        <w:t xml:space="preserve"> муниципальных служащих и урегулированию конфликта интересов</w:t>
      </w:r>
      <w:r>
        <w:rPr>
          <w:rFonts w:ascii="Arial" w:hAnsi="Arial" w:cs="Arial"/>
          <w:bCs/>
          <w:color w:val="000000" w:themeColor="text1"/>
          <w:sz w:val="28"/>
          <w:szCs w:val="28"/>
        </w:rPr>
        <w:br/>
        <w:t>Манычского СМО</w:t>
      </w:r>
    </w:p>
    <w:p w:rsidR="00B56D1E" w:rsidRDefault="00B56D1E" w:rsidP="00B56D1E">
      <w:pPr>
        <w:autoSpaceDE w:val="0"/>
        <w:autoSpaceDN w:val="0"/>
        <w:adjustRightInd w:val="0"/>
        <w:spacing w:before="108" w:after="108"/>
        <w:jc w:val="center"/>
        <w:outlineLvl w:val="0"/>
        <w:rPr>
          <w:rFonts w:ascii="Arial" w:hAnsi="Arial" w:cs="Arial"/>
          <w:bCs/>
          <w:color w:val="000000" w:themeColor="text1"/>
          <w:sz w:val="28"/>
          <w:szCs w:val="28"/>
        </w:rPr>
      </w:pPr>
    </w:p>
    <w:p w:rsidR="00B56D1E" w:rsidRDefault="00B56D1E" w:rsidP="00B56D1E">
      <w:pPr>
        <w:autoSpaceDE w:val="0"/>
        <w:autoSpaceDN w:val="0"/>
        <w:adjustRightInd w:val="0"/>
        <w:spacing w:before="108" w:after="108"/>
        <w:jc w:val="center"/>
        <w:outlineLvl w:val="0"/>
        <w:rPr>
          <w:rFonts w:ascii="Arial" w:hAnsi="Arial" w:cs="Arial"/>
          <w:bCs/>
          <w:color w:val="000000" w:themeColor="text1"/>
          <w:sz w:val="28"/>
          <w:szCs w:val="28"/>
        </w:rPr>
      </w:pPr>
      <w:r>
        <w:rPr>
          <w:rFonts w:ascii="Arial" w:hAnsi="Arial" w:cs="Arial"/>
          <w:bCs/>
          <w:color w:val="000000" w:themeColor="text1"/>
          <w:sz w:val="28"/>
          <w:szCs w:val="28"/>
        </w:rPr>
        <w:t>Председатель комиссии</w:t>
      </w:r>
    </w:p>
    <w:p w:rsidR="00B56D1E" w:rsidRDefault="00B56D1E" w:rsidP="00B56D1E">
      <w:pPr>
        <w:autoSpaceDE w:val="0"/>
        <w:autoSpaceDN w:val="0"/>
        <w:adjustRightInd w:val="0"/>
        <w:spacing w:before="108" w:after="108"/>
        <w:jc w:val="center"/>
        <w:outlineLvl w:val="0"/>
        <w:rPr>
          <w:rFonts w:ascii="Arial" w:hAnsi="Arial" w:cs="Arial"/>
          <w:bCs/>
          <w:color w:val="000000" w:themeColor="text1"/>
          <w:sz w:val="28"/>
          <w:szCs w:val="28"/>
        </w:rPr>
      </w:pPr>
      <w:proofErr w:type="spellStart"/>
      <w:r>
        <w:rPr>
          <w:rFonts w:ascii="Arial" w:hAnsi="Arial" w:cs="Arial"/>
          <w:bCs/>
          <w:color w:val="000000" w:themeColor="text1"/>
          <w:sz w:val="28"/>
          <w:szCs w:val="28"/>
        </w:rPr>
        <w:t>Кузьменко</w:t>
      </w:r>
      <w:proofErr w:type="spellEnd"/>
      <w:r>
        <w:rPr>
          <w:rFonts w:ascii="Arial" w:hAnsi="Arial" w:cs="Arial"/>
          <w:bCs/>
          <w:color w:val="000000" w:themeColor="text1"/>
          <w:sz w:val="28"/>
          <w:szCs w:val="28"/>
        </w:rPr>
        <w:t xml:space="preserve"> Ольга Ивановна</w:t>
      </w:r>
    </w:p>
    <w:p w:rsidR="00B56D1E" w:rsidRDefault="00B56D1E" w:rsidP="00B56D1E">
      <w:pPr>
        <w:autoSpaceDE w:val="0"/>
        <w:autoSpaceDN w:val="0"/>
        <w:adjustRightInd w:val="0"/>
        <w:spacing w:before="108" w:after="108"/>
        <w:jc w:val="center"/>
        <w:outlineLvl w:val="0"/>
        <w:rPr>
          <w:rFonts w:ascii="Arial" w:hAnsi="Arial" w:cs="Arial"/>
          <w:bCs/>
          <w:color w:val="000000" w:themeColor="text1"/>
          <w:sz w:val="28"/>
          <w:szCs w:val="28"/>
        </w:rPr>
      </w:pPr>
    </w:p>
    <w:p w:rsidR="00B56D1E" w:rsidRDefault="00B56D1E" w:rsidP="00B56D1E">
      <w:pPr>
        <w:autoSpaceDE w:val="0"/>
        <w:autoSpaceDN w:val="0"/>
        <w:adjustRightInd w:val="0"/>
        <w:spacing w:before="108" w:after="108"/>
        <w:jc w:val="center"/>
        <w:outlineLvl w:val="0"/>
        <w:rPr>
          <w:rFonts w:ascii="Arial" w:hAnsi="Arial" w:cs="Arial"/>
          <w:bCs/>
          <w:color w:val="000000" w:themeColor="text1"/>
          <w:sz w:val="28"/>
          <w:szCs w:val="28"/>
        </w:rPr>
      </w:pPr>
    </w:p>
    <w:p w:rsidR="00B56D1E" w:rsidRDefault="00B56D1E" w:rsidP="00B56D1E">
      <w:pPr>
        <w:autoSpaceDE w:val="0"/>
        <w:autoSpaceDN w:val="0"/>
        <w:adjustRightInd w:val="0"/>
        <w:spacing w:before="108" w:after="108"/>
        <w:jc w:val="center"/>
        <w:outlineLvl w:val="0"/>
        <w:rPr>
          <w:rFonts w:ascii="Arial" w:hAnsi="Arial" w:cs="Arial"/>
          <w:bCs/>
          <w:color w:val="000000" w:themeColor="text1"/>
          <w:sz w:val="28"/>
          <w:szCs w:val="28"/>
        </w:rPr>
      </w:pPr>
      <w:r>
        <w:rPr>
          <w:rFonts w:ascii="Arial" w:hAnsi="Arial" w:cs="Arial"/>
          <w:bCs/>
          <w:color w:val="000000" w:themeColor="text1"/>
          <w:sz w:val="28"/>
          <w:szCs w:val="28"/>
        </w:rPr>
        <w:t>Члены комиссии</w:t>
      </w:r>
    </w:p>
    <w:p w:rsidR="00B56D1E" w:rsidRDefault="00B56D1E" w:rsidP="00B56D1E">
      <w:pPr>
        <w:autoSpaceDE w:val="0"/>
        <w:autoSpaceDN w:val="0"/>
        <w:adjustRightInd w:val="0"/>
        <w:spacing w:before="108" w:after="108"/>
        <w:jc w:val="center"/>
        <w:outlineLvl w:val="0"/>
        <w:rPr>
          <w:rFonts w:ascii="Arial" w:hAnsi="Arial" w:cs="Arial"/>
          <w:bCs/>
          <w:color w:val="000000" w:themeColor="text1"/>
          <w:sz w:val="28"/>
          <w:szCs w:val="28"/>
        </w:rPr>
      </w:pPr>
      <w:r>
        <w:rPr>
          <w:rFonts w:ascii="Arial" w:hAnsi="Arial" w:cs="Arial"/>
          <w:bCs/>
          <w:color w:val="000000" w:themeColor="text1"/>
          <w:sz w:val="28"/>
          <w:szCs w:val="28"/>
        </w:rPr>
        <w:t>1.Пономарев Василий Васильевич</w:t>
      </w:r>
    </w:p>
    <w:p w:rsidR="00B56D1E" w:rsidRDefault="00B56D1E" w:rsidP="00B56D1E">
      <w:pPr>
        <w:autoSpaceDE w:val="0"/>
        <w:autoSpaceDN w:val="0"/>
        <w:adjustRightInd w:val="0"/>
        <w:spacing w:before="108" w:after="108"/>
        <w:jc w:val="center"/>
        <w:outlineLvl w:val="0"/>
        <w:rPr>
          <w:rFonts w:ascii="Arial" w:hAnsi="Arial" w:cs="Arial"/>
          <w:bCs/>
          <w:color w:val="000000" w:themeColor="text1"/>
          <w:sz w:val="28"/>
          <w:szCs w:val="28"/>
        </w:rPr>
      </w:pPr>
      <w:r>
        <w:rPr>
          <w:rFonts w:ascii="Arial" w:hAnsi="Arial" w:cs="Arial"/>
          <w:bCs/>
          <w:color w:val="000000" w:themeColor="text1"/>
          <w:sz w:val="28"/>
          <w:szCs w:val="28"/>
        </w:rPr>
        <w:t>2.Пономарева Галина Николаевна</w:t>
      </w:r>
    </w:p>
    <w:p w:rsidR="00B56D1E" w:rsidRDefault="00B56D1E" w:rsidP="00B56D1E">
      <w:pPr>
        <w:autoSpaceDE w:val="0"/>
        <w:autoSpaceDN w:val="0"/>
        <w:adjustRightInd w:val="0"/>
        <w:spacing w:before="108" w:after="108"/>
        <w:jc w:val="center"/>
        <w:outlineLvl w:val="0"/>
        <w:rPr>
          <w:rFonts w:ascii="Arial" w:hAnsi="Arial" w:cs="Arial"/>
          <w:bCs/>
          <w:color w:val="000000" w:themeColor="text1"/>
          <w:sz w:val="28"/>
          <w:szCs w:val="28"/>
        </w:rPr>
      </w:pPr>
      <w:r>
        <w:rPr>
          <w:rFonts w:ascii="Arial" w:hAnsi="Arial" w:cs="Arial"/>
          <w:bCs/>
          <w:color w:val="000000" w:themeColor="text1"/>
          <w:sz w:val="28"/>
          <w:szCs w:val="28"/>
        </w:rPr>
        <w:t>3.Ошкаева Валентина Борисовна</w:t>
      </w:r>
    </w:p>
    <w:p w:rsidR="00B56D1E" w:rsidRDefault="00B56D1E" w:rsidP="00B56D1E">
      <w:pPr>
        <w:autoSpaceDE w:val="0"/>
        <w:autoSpaceDN w:val="0"/>
        <w:adjustRightInd w:val="0"/>
        <w:spacing w:before="108" w:after="108"/>
        <w:jc w:val="center"/>
        <w:outlineLvl w:val="0"/>
        <w:rPr>
          <w:rFonts w:ascii="Arial" w:hAnsi="Arial" w:cs="Arial"/>
          <w:bCs/>
          <w:color w:val="000000" w:themeColor="text1"/>
          <w:sz w:val="28"/>
          <w:szCs w:val="28"/>
        </w:rPr>
      </w:pPr>
      <w:r>
        <w:rPr>
          <w:rFonts w:ascii="Arial" w:hAnsi="Arial" w:cs="Arial"/>
          <w:bCs/>
          <w:color w:val="000000" w:themeColor="text1"/>
          <w:sz w:val="28"/>
          <w:szCs w:val="28"/>
        </w:rPr>
        <w:t>4.Кузьминова Инна Викторовна</w:t>
      </w:r>
    </w:p>
    <w:p w:rsidR="00B56D1E" w:rsidRDefault="00B56D1E" w:rsidP="00B56D1E">
      <w:pPr>
        <w:jc w:val="center"/>
        <w:rPr>
          <w:b/>
          <w:sz w:val="28"/>
          <w:szCs w:val="28"/>
        </w:rPr>
      </w:pPr>
    </w:p>
    <w:p w:rsidR="00B56D1E" w:rsidRDefault="00B56D1E" w:rsidP="00B56D1E">
      <w:pPr>
        <w:rPr>
          <w:b/>
          <w:sz w:val="28"/>
          <w:szCs w:val="28"/>
        </w:rPr>
      </w:pPr>
    </w:p>
    <w:p w:rsidR="00B56D1E" w:rsidRDefault="00B56D1E" w:rsidP="00B56D1E">
      <w:pPr>
        <w:rPr>
          <w:b/>
          <w:sz w:val="28"/>
          <w:szCs w:val="28"/>
        </w:rPr>
      </w:pPr>
    </w:p>
    <w:p w:rsidR="00B56D1E" w:rsidRDefault="00B56D1E" w:rsidP="00B56D1E">
      <w:pPr>
        <w:rPr>
          <w:b/>
          <w:sz w:val="28"/>
          <w:szCs w:val="28"/>
        </w:rPr>
      </w:pPr>
    </w:p>
    <w:p w:rsidR="00B56D1E" w:rsidRDefault="00B56D1E" w:rsidP="00B56D1E">
      <w:pPr>
        <w:rPr>
          <w:b/>
          <w:sz w:val="28"/>
          <w:szCs w:val="28"/>
        </w:rPr>
      </w:pPr>
    </w:p>
    <w:p w:rsidR="00B56D1E" w:rsidRDefault="00B56D1E" w:rsidP="00B56D1E">
      <w:pPr>
        <w:rPr>
          <w:b/>
          <w:sz w:val="28"/>
          <w:szCs w:val="28"/>
        </w:rPr>
      </w:pPr>
    </w:p>
    <w:p w:rsidR="00B56D1E" w:rsidRDefault="00B56D1E" w:rsidP="00B56D1E">
      <w:pPr>
        <w:rPr>
          <w:b/>
          <w:sz w:val="28"/>
          <w:szCs w:val="28"/>
        </w:rPr>
      </w:pPr>
    </w:p>
    <w:p w:rsidR="00B56D1E" w:rsidRDefault="00B56D1E" w:rsidP="00B56D1E">
      <w:pPr>
        <w:rPr>
          <w:b/>
          <w:sz w:val="28"/>
          <w:szCs w:val="28"/>
        </w:rPr>
      </w:pPr>
    </w:p>
    <w:p w:rsidR="00B56D1E" w:rsidRDefault="00B56D1E" w:rsidP="00B56D1E">
      <w:pPr>
        <w:rPr>
          <w:b/>
          <w:sz w:val="28"/>
          <w:szCs w:val="28"/>
        </w:rPr>
      </w:pPr>
    </w:p>
    <w:p w:rsidR="00B56D1E" w:rsidRDefault="00B56D1E" w:rsidP="00B56D1E">
      <w:pPr>
        <w:rPr>
          <w:b/>
          <w:sz w:val="28"/>
          <w:szCs w:val="28"/>
        </w:rPr>
      </w:pPr>
    </w:p>
    <w:p w:rsidR="00B56D1E" w:rsidRDefault="00B56D1E" w:rsidP="00B56D1E">
      <w:pPr>
        <w:rPr>
          <w:b/>
          <w:sz w:val="28"/>
          <w:szCs w:val="28"/>
        </w:rPr>
      </w:pPr>
    </w:p>
    <w:p w:rsidR="00B56D1E" w:rsidRDefault="00B56D1E" w:rsidP="00B56D1E">
      <w:pPr>
        <w:rPr>
          <w:b/>
          <w:sz w:val="28"/>
          <w:szCs w:val="28"/>
        </w:rPr>
      </w:pPr>
    </w:p>
    <w:p w:rsidR="00B56D1E" w:rsidRDefault="00B56D1E" w:rsidP="00B56D1E">
      <w:pPr>
        <w:autoSpaceDE w:val="0"/>
        <w:autoSpaceDN w:val="0"/>
        <w:adjustRightInd w:val="0"/>
        <w:spacing w:before="108" w:after="108"/>
        <w:jc w:val="right"/>
        <w:outlineLvl w:val="0"/>
        <w:rPr>
          <w:rFonts w:ascii="Arial" w:hAnsi="Arial" w:cs="Arial"/>
          <w:b/>
          <w:bCs/>
          <w:i/>
        </w:rPr>
      </w:pPr>
    </w:p>
    <w:p w:rsidR="00B56D1E" w:rsidRDefault="00B56D1E" w:rsidP="00B56D1E">
      <w:pPr>
        <w:autoSpaceDE w:val="0"/>
        <w:autoSpaceDN w:val="0"/>
        <w:adjustRightInd w:val="0"/>
        <w:spacing w:before="108" w:after="108"/>
        <w:jc w:val="right"/>
        <w:outlineLvl w:val="0"/>
        <w:rPr>
          <w:rFonts w:ascii="Arial" w:hAnsi="Arial" w:cs="Arial"/>
          <w:b/>
          <w:bCs/>
          <w:i/>
        </w:rPr>
      </w:pPr>
    </w:p>
    <w:p w:rsidR="00B56D1E" w:rsidRDefault="00B56D1E" w:rsidP="00B56D1E">
      <w:pPr>
        <w:autoSpaceDE w:val="0"/>
        <w:autoSpaceDN w:val="0"/>
        <w:adjustRightInd w:val="0"/>
        <w:spacing w:before="108" w:after="108"/>
        <w:jc w:val="right"/>
        <w:outlineLvl w:val="0"/>
        <w:rPr>
          <w:rFonts w:ascii="Arial" w:hAnsi="Arial" w:cs="Arial"/>
          <w:b/>
          <w:bCs/>
          <w:i/>
        </w:rPr>
      </w:pPr>
    </w:p>
    <w:p w:rsidR="00B56D1E" w:rsidRDefault="00B56D1E" w:rsidP="00B56D1E">
      <w:pPr>
        <w:autoSpaceDE w:val="0"/>
        <w:autoSpaceDN w:val="0"/>
        <w:adjustRightInd w:val="0"/>
        <w:spacing w:before="108" w:after="108"/>
        <w:outlineLvl w:val="0"/>
        <w:rPr>
          <w:rFonts w:ascii="Arial" w:hAnsi="Arial" w:cs="Arial"/>
          <w:b/>
          <w:bCs/>
          <w:i/>
          <w:sz w:val="16"/>
          <w:szCs w:val="16"/>
        </w:rPr>
      </w:pPr>
    </w:p>
    <w:p w:rsidR="00C55DEE" w:rsidRDefault="00C55DEE" w:rsidP="00B56D1E">
      <w:pPr>
        <w:autoSpaceDE w:val="0"/>
        <w:autoSpaceDN w:val="0"/>
        <w:adjustRightInd w:val="0"/>
        <w:spacing w:before="108" w:after="108"/>
        <w:outlineLvl w:val="0"/>
        <w:rPr>
          <w:rFonts w:ascii="Arial" w:hAnsi="Arial" w:cs="Arial"/>
          <w:b/>
          <w:bCs/>
          <w:i/>
          <w:sz w:val="16"/>
          <w:szCs w:val="16"/>
        </w:rPr>
      </w:pPr>
    </w:p>
    <w:p w:rsidR="00C55DEE" w:rsidRDefault="00C55DEE" w:rsidP="00B56D1E">
      <w:pPr>
        <w:autoSpaceDE w:val="0"/>
        <w:autoSpaceDN w:val="0"/>
        <w:adjustRightInd w:val="0"/>
        <w:spacing w:before="108" w:after="108"/>
        <w:outlineLvl w:val="0"/>
        <w:rPr>
          <w:rFonts w:ascii="Arial" w:hAnsi="Arial" w:cs="Arial"/>
          <w:b/>
          <w:bCs/>
          <w:i/>
          <w:sz w:val="16"/>
          <w:szCs w:val="16"/>
        </w:rPr>
      </w:pPr>
    </w:p>
    <w:p w:rsidR="00C55DEE" w:rsidRDefault="00C55DEE" w:rsidP="00B56D1E">
      <w:pPr>
        <w:autoSpaceDE w:val="0"/>
        <w:autoSpaceDN w:val="0"/>
        <w:adjustRightInd w:val="0"/>
        <w:spacing w:before="108" w:after="108"/>
        <w:outlineLvl w:val="0"/>
        <w:rPr>
          <w:rFonts w:ascii="Arial" w:hAnsi="Arial" w:cs="Arial"/>
          <w:b/>
          <w:bCs/>
          <w:i/>
          <w:sz w:val="16"/>
          <w:szCs w:val="16"/>
        </w:rPr>
      </w:pPr>
    </w:p>
    <w:p w:rsidR="00C55DEE" w:rsidRDefault="00C55DEE" w:rsidP="00B56D1E">
      <w:pPr>
        <w:autoSpaceDE w:val="0"/>
        <w:autoSpaceDN w:val="0"/>
        <w:adjustRightInd w:val="0"/>
        <w:spacing w:before="108" w:after="108"/>
        <w:outlineLvl w:val="0"/>
        <w:rPr>
          <w:rFonts w:ascii="Arial" w:hAnsi="Arial" w:cs="Arial"/>
          <w:b/>
          <w:bCs/>
          <w:i/>
          <w:sz w:val="16"/>
          <w:szCs w:val="16"/>
        </w:rPr>
      </w:pPr>
    </w:p>
    <w:p w:rsidR="00C55DEE" w:rsidRDefault="00C55DEE" w:rsidP="00B56D1E">
      <w:pPr>
        <w:autoSpaceDE w:val="0"/>
        <w:autoSpaceDN w:val="0"/>
        <w:adjustRightInd w:val="0"/>
        <w:spacing w:before="108" w:after="108"/>
        <w:outlineLvl w:val="0"/>
        <w:rPr>
          <w:rFonts w:ascii="Arial" w:hAnsi="Arial" w:cs="Arial"/>
          <w:b/>
          <w:bCs/>
          <w:i/>
          <w:sz w:val="16"/>
          <w:szCs w:val="16"/>
        </w:rPr>
      </w:pPr>
    </w:p>
    <w:p w:rsidR="00C55DEE" w:rsidRDefault="00C55DEE" w:rsidP="00B56D1E">
      <w:pPr>
        <w:autoSpaceDE w:val="0"/>
        <w:autoSpaceDN w:val="0"/>
        <w:adjustRightInd w:val="0"/>
        <w:spacing w:before="108" w:after="108"/>
        <w:outlineLvl w:val="0"/>
        <w:rPr>
          <w:rFonts w:ascii="Arial" w:hAnsi="Arial" w:cs="Arial"/>
          <w:b/>
          <w:bCs/>
          <w:i/>
          <w:sz w:val="16"/>
          <w:szCs w:val="16"/>
        </w:rPr>
      </w:pPr>
    </w:p>
    <w:p w:rsidR="00C55DEE" w:rsidRDefault="00C55DEE" w:rsidP="00B56D1E">
      <w:pPr>
        <w:autoSpaceDE w:val="0"/>
        <w:autoSpaceDN w:val="0"/>
        <w:adjustRightInd w:val="0"/>
        <w:spacing w:before="108" w:after="108"/>
        <w:outlineLvl w:val="0"/>
        <w:rPr>
          <w:rFonts w:ascii="Arial" w:hAnsi="Arial" w:cs="Arial"/>
          <w:b/>
          <w:bCs/>
          <w:i/>
          <w:sz w:val="16"/>
          <w:szCs w:val="16"/>
        </w:rPr>
      </w:pPr>
    </w:p>
    <w:p w:rsidR="00C55DEE" w:rsidRDefault="00C55DEE" w:rsidP="00B56D1E">
      <w:pPr>
        <w:autoSpaceDE w:val="0"/>
        <w:autoSpaceDN w:val="0"/>
        <w:adjustRightInd w:val="0"/>
        <w:spacing w:before="108" w:after="108"/>
        <w:outlineLvl w:val="0"/>
        <w:rPr>
          <w:rFonts w:ascii="Arial" w:hAnsi="Arial" w:cs="Arial"/>
          <w:b/>
          <w:bCs/>
          <w:i/>
          <w:sz w:val="16"/>
          <w:szCs w:val="16"/>
        </w:rPr>
      </w:pPr>
    </w:p>
    <w:p w:rsidR="00B56D1E" w:rsidRDefault="00B56D1E" w:rsidP="00B56D1E">
      <w:pPr>
        <w:autoSpaceDE w:val="0"/>
        <w:autoSpaceDN w:val="0"/>
        <w:adjustRightInd w:val="0"/>
        <w:spacing w:before="108" w:after="108"/>
        <w:jc w:val="center"/>
        <w:outlineLvl w:val="0"/>
        <w:rPr>
          <w:rFonts w:ascii="Arial" w:hAnsi="Arial" w:cs="Arial"/>
          <w:b/>
          <w:bCs/>
          <w:i/>
          <w:sz w:val="16"/>
          <w:szCs w:val="16"/>
        </w:rPr>
      </w:pPr>
    </w:p>
    <w:p w:rsidR="00B56D1E" w:rsidRDefault="00B56D1E" w:rsidP="00B56D1E">
      <w:pPr>
        <w:autoSpaceDE w:val="0"/>
        <w:autoSpaceDN w:val="0"/>
        <w:adjustRightInd w:val="0"/>
        <w:spacing w:before="108" w:after="108"/>
        <w:jc w:val="right"/>
        <w:outlineLvl w:val="0"/>
        <w:rPr>
          <w:rFonts w:ascii="Arial" w:hAnsi="Arial" w:cs="Arial"/>
          <w:b/>
          <w:bCs/>
          <w:i/>
          <w:sz w:val="16"/>
          <w:szCs w:val="16"/>
        </w:rPr>
      </w:pPr>
      <w:r>
        <w:rPr>
          <w:rFonts w:ascii="Arial" w:hAnsi="Arial" w:cs="Arial"/>
          <w:b/>
          <w:bCs/>
          <w:i/>
          <w:sz w:val="16"/>
          <w:szCs w:val="16"/>
        </w:rPr>
        <w:t>Приложение №2</w:t>
      </w:r>
    </w:p>
    <w:p w:rsidR="00B56D1E" w:rsidRDefault="00B56D1E" w:rsidP="00B56D1E">
      <w:pPr>
        <w:autoSpaceDE w:val="0"/>
        <w:autoSpaceDN w:val="0"/>
        <w:adjustRightInd w:val="0"/>
        <w:spacing w:before="108" w:after="108"/>
        <w:jc w:val="right"/>
        <w:outlineLvl w:val="0"/>
        <w:rPr>
          <w:rFonts w:ascii="Arial" w:hAnsi="Arial" w:cs="Arial"/>
          <w:b/>
          <w:bCs/>
          <w:i/>
          <w:sz w:val="16"/>
          <w:szCs w:val="16"/>
        </w:rPr>
      </w:pPr>
      <w:r>
        <w:rPr>
          <w:rFonts w:ascii="Arial" w:hAnsi="Arial" w:cs="Arial"/>
          <w:b/>
          <w:bCs/>
          <w:i/>
          <w:sz w:val="16"/>
          <w:szCs w:val="16"/>
        </w:rPr>
        <w:t>к решению  № 1</w:t>
      </w:r>
    </w:p>
    <w:p w:rsidR="00B56D1E" w:rsidRDefault="00B56D1E" w:rsidP="00B56D1E">
      <w:pPr>
        <w:autoSpaceDE w:val="0"/>
        <w:autoSpaceDN w:val="0"/>
        <w:adjustRightInd w:val="0"/>
        <w:spacing w:before="108" w:after="108"/>
        <w:jc w:val="right"/>
        <w:outlineLvl w:val="0"/>
        <w:rPr>
          <w:rFonts w:ascii="Arial" w:hAnsi="Arial" w:cs="Arial"/>
          <w:b/>
          <w:bCs/>
          <w:i/>
          <w:sz w:val="16"/>
          <w:szCs w:val="16"/>
        </w:rPr>
      </w:pPr>
      <w:r>
        <w:rPr>
          <w:rFonts w:ascii="Arial" w:hAnsi="Arial" w:cs="Arial"/>
          <w:b/>
          <w:bCs/>
          <w:i/>
          <w:sz w:val="16"/>
          <w:szCs w:val="16"/>
        </w:rPr>
        <w:t>от « 12 »  января  2016г.</w:t>
      </w:r>
    </w:p>
    <w:p w:rsidR="00B56D1E" w:rsidRDefault="00B56D1E" w:rsidP="00B56D1E">
      <w:pPr>
        <w:autoSpaceDE w:val="0"/>
        <w:autoSpaceDN w:val="0"/>
        <w:adjustRightInd w:val="0"/>
        <w:spacing w:before="108" w:after="108"/>
        <w:jc w:val="center"/>
        <w:outlineLvl w:val="0"/>
        <w:rPr>
          <w:rFonts w:ascii="Arial" w:hAnsi="Arial" w:cs="Arial"/>
          <w:bCs/>
          <w:color w:val="000000" w:themeColor="text1"/>
        </w:rPr>
      </w:pPr>
      <w:r>
        <w:rPr>
          <w:rFonts w:ascii="Arial" w:hAnsi="Arial" w:cs="Arial"/>
          <w:bCs/>
          <w:color w:val="000000" w:themeColor="text1"/>
        </w:rPr>
        <w:t>Положение</w:t>
      </w:r>
      <w:r>
        <w:rPr>
          <w:rFonts w:ascii="Arial" w:hAnsi="Arial" w:cs="Arial"/>
          <w:bCs/>
          <w:color w:val="000000" w:themeColor="text1"/>
        </w:rPr>
        <w:br/>
        <w:t>о комиссии по соблюдению требований к служебному поведению муниципальных служащих и урегулированию конфликта интересов</w:t>
      </w:r>
      <w:r>
        <w:rPr>
          <w:rFonts w:ascii="Arial" w:hAnsi="Arial" w:cs="Arial"/>
          <w:bCs/>
          <w:color w:val="000000" w:themeColor="text1"/>
        </w:rPr>
        <w:br/>
        <w:t>Манычского СМО</w:t>
      </w:r>
    </w:p>
    <w:p w:rsidR="00B56D1E" w:rsidRDefault="00B56D1E" w:rsidP="00B56D1E">
      <w:pPr>
        <w:autoSpaceDE w:val="0"/>
        <w:autoSpaceDN w:val="0"/>
        <w:adjustRightInd w:val="0"/>
        <w:ind w:firstLine="720"/>
        <w:jc w:val="both"/>
        <w:rPr>
          <w:rFonts w:ascii="Arial" w:hAnsi="Arial" w:cs="Arial"/>
        </w:rPr>
      </w:pPr>
      <w:bookmarkStart w:id="0" w:name="sub_1001"/>
    </w:p>
    <w:bookmarkEnd w:id="0"/>
    <w:p w:rsidR="00B56D1E" w:rsidRDefault="00B56D1E" w:rsidP="00B56D1E">
      <w:pPr>
        <w:autoSpaceDE w:val="0"/>
        <w:autoSpaceDN w:val="0"/>
        <w:adjustRightInd w:val="0"/>
        <w:ind w:firstLine="720"/>
        <w:jc w:val="both"/>
        <w:rPr>
          <w:rFonts w:ascii="Arial" w:hAnsi="Arial" w:cs="Arial"/>
        </w:rPr>
      </w:pPr>
      <w:r>
        <w:rPr>
          <w:rFonts w:ascii="Arial" w:hAnsi="Arial" w:cs="Arial"/>
        </w:rPr>
        <w:t xml:space="preserve">1. </w:t>
      </w:r>
      <w:proofErr w:type="gramStart"/>
      <w:r>
        <w:rPr>
          <w:rFonts w:ascii="Arial" w:hAnsi="Arial" w:cs="Arial"/>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муниципальных органах исполнительной власти, иных муниципальных органах в соответствии с Федеральным законом от 25 декабря </w:t>
      </w:r>
      <w:smartTag w:uri="urn:schemas-microsoft-com:office:smarttags" w:element="metricconverter">
        <w:smartTagPr>
          <w:attr w:name="ProductID" w:val="2008 г"/>
        </w:smartTagPr>
        <w:r>
          <w:rPr>
            <w:rFonts w:ascii="Arial" w:hAnsi="Arial" w:cs="Arial"/>
          </w:rPr>
          <w:t>2008 г</w:t>
        </w:r>
      </w:smartTag>
      <w:r>
        <w:rPr>
          <w:rFonts w:ascii="Arial" w:hAnsi="Arial" w:cs="Arial"/>
        </w:rPr>
        <w:t>. N 273-ФЗ "О противодействии коррупции" и Законом Республики Калмыкия от 27.06.2008 г. №18-</w:t>
      </w:r>
      <w:r>
        <w:rPr>
          <w:rFonts w:ascii="Arial" w:hAnsi="Arial" w:cs="Arial"/>
          <w:lang w:val="en-US"/>
        </w:rPr>
        <w:t>IV</w:t>
      </w:r>
      <w:r>
        <w:rPr>
          <w:rFonts w:ascii="Arial" w:hAnsi="Arial" w:cs="Arial"/>
        </w:rPr>
        <w:t>-3 «О противодействии коррупции в Республике</w:t>
      </w:r>
      <w:proofErr w:type="gramEnd"/>
      <w:r>
        <w:rPr>
          <w:rFonts w:ascii="Arial" w:hAnsi="Arial" w:cs="Arial"/>
        </w:rPr>
        <w:t xml:space="preserve"> Калмыкия»</w:t>
      </w:r>
    </w:p>
    <w:p w:rsidR="00B56D1E" w:rsidRDefault="00B56D1E" w:rsidP="00B56D1E">
      <w:pPr>
        <w:autoSpaceDE w:val="0"/>
        <w:autoSpaceDN w:val="0"/>
        <w:adjustRightInd w:val="0"/>
        <w:ind w:firstLine="720"/>
        <w:jc w:val="both"/>
        <w:rPr>
          <w:rFonts w:ascii="Arial" w:hAnsi="Arial" w:cs="Arial"/>
        </w:rPr>
      </w:pPr>
      <w:bookmarkStart w:id="1" w:name="sub_1002"/>
      <w:r>
        <w:rPr>
          <w:rFonts w:ascii="Arial" w:hAnsi="Arial" w:cs="Arial"/>
        </w:rPr>
        <w:t>2. Комиссии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муниципальных органов исполнительной власти, иных муниципальных органов (далее – муниципальные органы, муниципальный  орган).</w:t>
      </w:r>
    </w:p>
    <w:p w:rsidR="00B56D1E" w:rsidRDefault="00B56D1E" w:rsidP="00B56D1E">
      <w:pPr>
        <w:autoSpaceDE w:val="0"/>
        <w:autoSpaceDN w:val="0"/>
        <w:adjustRightInd w:val="0"/>
        <w:ind w:firstLine="720"/>
        <w:jc w:val="both"/>
        <w:rPr>
          <w:rFonts w:ascii="Arial" w:hAnsi="Arial" w:cs="Arial"/>
        </w:rPr>
      </w:pPr>
      <w:bookmarkStart w:id="2" w:name="sub_10003"/>
      <w:bookmarkEnd w:id="1"/>
      <w:r>
        <w:rPr>
          <w:rFonts w:ascii="Arial" w:hAnsi="Arial" w:cs="Arial"/>
        </w:rPr>
        <w:t>3. Основной задачей комиссий является содействие муниципальным органам:</w:t>
      </w:r>
    </w:p>
    <w:p w:rsidR="00B56D1E" w:rsidRDefault="00B56D1E" w:rsidP="00B56D1E">
      <w:pPr>
        <w:autoSpaceDE w:val="0"/>
        <w:autoSpaceDN w:val="0"/>
        <w:adjustRightInd w:val="0"/>
        <w:ind w:firstLine="720"/>
        <w:jc w:val="both"/>
        <w:rPr>
          <w:rFonts w:ascii="Arial" w:hAnsi="Arial" w:cs="Arial"/>
        </w:rPr>
      </w:pPr>
      <w:bookmarkStart w:id="3" w:name="sub_10031"/>
      <w:bookmarkEnd w:id="2"/>
      <w:proofErr w:type="gramStart"/>
      <w:r>
        <w:rPr>
          <w:rFonts w:ascii="Arial" w:hAnsi="Arial" w:cs="Arial"/>
        </w:rPr>
        <w:t xml:space="preserve">а) в обеспечении соблюдения муниципальными служащими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Pr>
            <w:rFonts w:ascii="Arial" w:hAnsi="Arial" w:cs="Arial"/>
          </w:rPr>
          <w:t>2008 г</w:t>
        </w:r>
      </w:smartTag>
      <w:r>
        <w:rPr>
          <w:rFonts w:ascii="Arial" w:hAnsi="Arial" w:cs="Arial"/>
        </w:rPr>
        <w:t>.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B56D1E" w:rsidRDefault="00B56D1E" w:rsidP="00B56D1E">
      <w:pPr>
        <w:autoSpaceDE w:val="0"/>
        <w:autoSpaceDN w:val="0"/>
        <w:adjustRightInd w:val="0"/>
        <w:ind w:firstLine="720"/>
        <w:jc w:val="both"/>
        <w:rPr>
          <w:rFonts w:ascii="Arial" w:hAnsi="Arial" w:cs="Arial"/>
        </w:rPr>
      </w:pPr>
      <w:bookmarkStart w:id="4" w:name="sub_10032"/>
      <w:bookmarkEnd w:id="3"/>
      <w:r>
        <w:rPr>
          <w:rFonts w:ascii="Arial" w:hAnsi="Arial" w:cs="Arial"/>
        </w:rPr>
        <w:t>б) в осуществлении в муниципальном органе мер по предупреждению коррупции.</w:t>
      </w:r>
    </w:p>
    <w:p w:rsidR="00B56D1E" w:rsidRDefault="00B56D1E" w:rsidP="00B56D1E">
      <w:pPr>
        <w:autoSpaceDE w:val="0"/>
        <w:autoSpaceDN w:val="0"/>
        <w:adjustRightInd w:val="0"/>
        <w:ind w:firstLine="720"/>
        <w:jc w:val="both"/>
        <w:rPr>
          <w:rFonts w:ascii="Arial" w:hAnsi="Arial" w:cs="Arial"/>
        </w:rPr>
      </w:pPr>
      <w:bookmarkStart w:id="5" w:name="sub_10004"/>
      <w:bookmarkEnd w:id="4"/>
      <w:r>
        <w:rPr>
          <w:rFonts w:ascii="Arial" w:hAnsi="Arial" w:cs="Arial"/>
        </w:rPr>
        <w:t xml:space="preserve">4. </w:t>
      </w:r>
      <w:proofErr w:type="gramStart"/>
      <w:r>
        <w:rPr>
          <w:rFonts w:ascii="Arial" w:hAnsi="Arial" w:cs="Arial"/>
        </w:rPr>
        <w:t xml:space="preserve">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муниципальном органе, а также в отношении муниципальных служащих, замещающих должности руководителей и заместителей руководителей муниципальных органов. </w:t>
      </w:r>
      <w:proofErr w:type="gramEnd"/>
    </w:p>
    <w:p w:rsidR="00B56D1E" w:rsidRDefault="00B56D1E" w:rsidP="00B56D1E">
      <w:pPr>
        <w:autoSpaceDE w:val="0"/>
        <w:autoSpaceDN w:val="0"/>
        <w:adjustRightInd w:val="0"/>
        <w:ind w:firstLine="720"/>
        <w:jc w:val="both"/>
        <w:rPr>
          <w:rFonts w:ascii="Arial" w:hAnsi="Arial" w:cs="Arial"/>
        </w:rPr>
      </w:pPr>
      <w:bookmarkStart w:id="6" w:name="sub_1006"/>
      <w:bookmarkEnd w:id="5"/>
      <w:r>
        <w:rPr>
          <w:rFonts w:ascii="Arial" w:hAnsi="Arial" w:cs="Arial"/>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муниципальных органах, рассматриваются комиссией соответствующего муниципального органа. Порядок формирования и деятельности комиссии, а также ее состав определяются руководителем муниципального органа в соответствии с настоящим Положением.</w:t>
      </w:r>
    </w:p>
    <w:p w:rsidR="00B56D1E" w:rsidRDefault="00B56D1E" w:rsidP="00B56D1E">
      <w:pPr>
        <w:autoSpaceDE w:val="0"/>
        <w:autoSpaceDN w:val="0"/>
        <w:adjustRightInd w:val="0"/>
        <w:ind w:firstLine="720"/>
        <w:jc w:val="both"/>
        <w:rPr>
          <w:rFonts w:ascii="Arial" w:hAnsi="Arial" w:cs="Arial"/>
        </w:rPr>
      </w:pPr>
      <w:bookmarkStart w:id="7" w:name="sub_1007"/>
      <w:bookmarkEnd w:id="6"/>
      <w:r>
        <w:rPr>
          <w:rFonts w:ascii="Arial" w:hAnsi="Arial" w:cs="Arial"/>
        </w:rPr>
        <w:t>6. Комиссия образуется нормативным правовым актом муниципального органа. Указанным актом утверждаются состав комиссии и порядок ее работы.</w:t>
      </w:r>
    </w:p>
    <w:bookmarkEnd w:id="7"/>
    <w:p w:rsidR="00B56D1E" w:rsidRDefault="00B56D1E" w:rsidP="00B56D1E">
      <w:pPr>
        <w:autoSpaceDE w:val="0"/>
        <w:autoSpaceDN w:val="0"/>
        <w:adjustRightInd w:val="0"/>
        <w:ind w:firstLine="720"/>
        <w:jc w:val="both"/>
        <w:rPr>
          <w:rFonts w:ascii="Arial" w:hAnsi="Arial" w:cs="Arial"/>
        </w:rPr>
      </w:pPr>
      <w:r>
        <w:rPr>
          <w:rFonts w:ascii="Arial" w:hAnsi="Arial" w:cs="Arial"/>
        </w:rPr>
        <w:t>В состав комиссии входят председатель комиссии, его заместитель, назначаемый руководителем муниципального органа из числа членов комиссии, замещающих должности муниципальной службы в муниципальном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56D1E" w:rsidRDefault="00B56D1E" w:rsidP="00B56D1E">
      <w:pPr>
        <w:autoSpaceDE w:val="0"/>
        <w:autoSpaceDN w:val="0"/>
        <w:adjustRightInd w:val="0"/>
        <w:ind w:firstLine="720"/>
        <w:jc w:val="both"/>
        <w:rPr>
          <w:rFonts w:ascii="Arial" w:hAnsi="Arial" w:cs="Arial"/>
        </w:rPr>
      </w:pPr>
      <w:bookmarkStart w:id="8" w:name="sub_1008"/>
      <w:r>
        <w:rPr>
          <w:rFonts w:ascii="Arial" w:hAnsi="Arial" w:cs="Arial"/>
        </w:rPr>
        <w:t>7. В состав комиссии входят:</w:t>
      </w:r>
    </w:p>
    <w:p w:rsidR="00B56D1E" w:rsidRDefault="00B56D1E" w:rsidP="00B56D1E">
      <w:pPr>
        <w:autoSpaceDE w:val="0"/>
        <w:autoSpaceDN w:val="0"/>
        <w:adjustRightInd w:val="0"/>
        <w:ind w:firstLine="720"/>
        <w:jc w:val="both"/>
        <w:rPr>
          <w:rFonts w:ascii="Arial" w:hAnsi="Arial" w:cs="Arial"/>
        </w:rPr>
      </w:pPr>
      <w:bookmarkStart w:id="9" w:name="sub_10081"/>
      <w:bookmarkEnd w:id="8"/>
      <w:r>
        <w:rPr>
          <w:rFonts w:ascii="Arial" w:hAnsi="Arial" w:cs="Arial"/>
        </w:rPr>
        <w:t>а) заместитель Главы муниципального органа (председатель комиссии), должностное лицо кадровой службы муниципального органа (секретарь комиссии), муниципальные служащие из юридического (правового) подразделения по вопросам муниципальной службы, из других подразделений муниципального органа, определяемые его руководителем;</w:t>
      </w:r>
    </w:p>
    <w:p w:rsidR="00B56D1E" w:rsidRDefault="00B56D1E" w:rsidP="00B56D1E">
      <w:pPr>
        <w:autoSpaceDE w:val="0"/>
        <w:autoSpaceDN w:val="0"/>
        <w:adjustRightInd w:val="0"/>
        <w:ind w:firstLine="720"/>
        <w:jc w:val="both"/>
        <w:rPr>
          <w:rFonts w:ascii="Arial" w:hAnsi="Arial" w:cs="Arial"/>
        </w:rPr>
      </w:pPr>
      <w:bookmarkStart w:id="10" w:name="sub_10083"/>
      <w:bookmarkEnd w:id="9"/>
      <w:r>
        <w:rPr>
          <w:rFonts w:ascii="Arial" w:hAnsi="Arial" w:cs="Arial"/>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B56D1E" w:rsidRDefault="00B56D1E" w:rsidP="00B56D1E">
      <w:pPr>
        <w:autoSpaceDE w:val="0"/>
        <w:autoSpaceDN w:val="0"/>
        <w:adjustRightInd w:val="0"/>
        <w:ind w:firstLine="720"/>
        <w:jc w:val="both"/>
        <w:rPr>
          <w:rFonts w:ascii="Arial" w:hAnsi="Arial" w:cs="Arial"/>
        </w:rPr>
      </w:pPr>
      <w:bookmarkStart w:id="11" w:name="sub_1009"/>
      <w:bookmarkEnd w:id="10"/>
      <w:r>
        <w:rPr>
          <w:rFonts w:ascii="Arial" w:hAnsi="Arial" w:cs="Arial"/>
        </w:rPr>
        <w:t>8. Руководитель муниципального органа может принять решение о включении в состав комиссии:</w:t>
      </w:r>
    </w:p>
    <w:p w:rsidR="00B56D1E" w:rsidRDefault="00B56D1E" w:rsidP="00B56D1E">
      <w:pPr>
        <w:autoSpaceDE w:val="0"/>
        <w:autoSpaceDN w:val="0"/>
        <w:adjustRightInd w:val="0"/>
        <w:ind w:firstLine="720"/>
        <w:jc w:val="both"/>
        <w:rPr>
          <w:rFonts w:ascii="Arial" w:hAnsi="Arial" w:cs="Arial"/>
        </w:rPr>
      </w:pPr>
      <w:bookmarkStart w:id="12" w:name="sub_10092"/>
      <w:bookmarkEnd w:id="11"/>
      <w:r>
        <w:rPr>
          <w:rFonts w:ascii="Arial" w:hAnsi="Arial" w:cs="Arial"/>
        </w:rPr>
        <w:t>а) представителя общественной организации ветеранов, созданной в муниципальном органе;</w:t>
      </w:r>
    </w:p>
    <w:p w:rsidR="00B56D1E" w:rsidRDefault="00B56D1E" w:rsidP="00B56D1E">
      <w:pPr>
        <w:autoSpaceDE w:val="0"/>
        <w:autoSpaceDN w:val="0"/>
        <w:adjustRightInd w:val="0"/>
        <w:ind w:firstLine="720"/>
        <w:jc w:val="both"/>
        <w:rPr>
          <w:rFonts w:ascii="Arial" w:hAnsi="Arial" w:cs="Arial"/>
        </w:rPr>
      </w:pPr>
      <w:bookmarkStart w:id="13" w:name="sub_10093"/>
      <w:bookmarkEnd w:id="12"/>
      <w:r>
        <w:rPr>
          <w:rFonts w:ascii="Arial" w:hAnsi="Arial" w:cs="Arial"/>
        </w:rPr>
        <w:t>в) представителя профсоюзной организации, действующей в установленном порядке в муниципальном органе.</w:t>
      </w:r>
    </w:p>
    <w:p w:rsidR="00B56D1E" w:rsidRDefault="00B56D1E" w:rsidP="00B56D1E">
      <w:pPr>
        <w:autoSpaceDE w:val="0"/>
        <w:autoSpaceDN w:val="0"/>
        <w:adjustRightInd w:val="0"/>
        <w:ind w:firstLine="720"/>
        <w:jc w:val="both"/>
        <w:rPr>
          <w:rFonts w:ascii="Arial" w:hAnsi="Arial" w:cs="Arial"/>
        </w:rPr>
      </w:pPr>
      <w:bookmarkStart w:id="14" w:name="sub_1011"/>
      <w:bookmarkEnd w:id="13"/>
      <w:r>
        <w:rPr>
          <w:rFonts w:ascii="Arial" w:hAnsi="Arial" w:cs="Arial"/>
        </w:rPr>
        <w:lastRenderedPageBreak/>
        <w:t>9.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B56D1E" w:rsidRDefault="00B56D1E" w:rsidP="00B56D1E">
      <w:pPr>
        <w:autoSpaceDE w:val="0"/>
        <w:autoSpaceDN w:val="0"/>
        <w:adjustRightInd w:val="0"/>
        <w:ind w:firstLine="720"/>
        <w:jc w:val="both"/>
        <w:rPr>
          <w:rFonts w:ascii="Arial" w:hAnsi="Arial" w:cs="Arial"/>
        </w:rPr>
      </w:pPr>
      <w:bookmarkStart w:id="15" w:name="sub_1012"/>
      <w:bookmarkEnd w:id="14"/>
      <w:r>
        <w:rPr>
          <w:rFonts w:ascii="Arial" w:hAnsi="Arial" w:cs="Arial"/>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56D1E" w:rsidRDefault="00B56D1E" w:rsidP="00B56D1E">
      <w:pPr>
        <w:autoSpaceDE w:val="0"/>
        <w:autoSpaceDN w:val="0"/>
        <w:adjustRightInd w:val="0"/>
        <w:ind w:firstLine="720"/>
        <w:jc w:val="both"/>
        <w:rPr>
          <w:rFonts w:ascii="Arial" w:hAnsi="Arial" w:cs="Arial"/>
        </w:rPr>
      </w:pPr>
      <w:bookmarkStart w:id="16" w:name="sub_1013"/>
      <w:bookmarkEnd w:id="15"/>
      <w:r>
        <w:rPr>
          <w:rFonts w:ascii="Arial" w:hAnsi="Arial" w:cs="Arial"/>
        </w:rPr>
        <w:t>11. В заседаниях комиссии с правом совещательного голоса участвуют:</w:t>
      </w:r>
    </w:p>
    <w:p w:rsidR="00B56D1E" w:rsidRDefault="00B56D1E" w:rsidP="00B56D1E">
      <w:pPr>
        <w:autoSpaceDE w:val="0"/>
        <w:autoSpaceDN w:val="0"/>
        <w:adjustRightInd w:val="0"/>
        <w:ind w:firstLine="720"/>
        <w:jc w:val="both"/>
        <w:rPr>
          <w:rFonts w:ascii="Arial" w:hAnsi="Arial" w:cs="Arial"/>
        </w:rPr>
      </w:pPr>
      <w:bookmarkStart w:id="17" w:name="sub_10131"/>
      <w:bookmarkEnd w:id="16"/>
      <w:r>
        <w:rPr>
          <w:rFonts w:ascii="Arial" w:hAnsi="Arial" w:cs="Arial"/>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муниципальном органе должности муниципальной службы, аналогичные должности, замещаемой </w:t>
      </w:r>
      <w:proofErr w:type="gramStart"/>
      <w:r>
        <w:rPr>
          <w:rFonts w:ascii="Arial" w:hAnsi="Arial" w:cs="Arial"/>
        </w:rPr>
        <w:t>муниципальными</w:t>
      </w:r>
      <w:proofErr w:type="gramEnd"/>
      <w:r>
        <w:rPr>
          <w:rFonts w:ascii="Arial" w:hAnsi="Arial" w:cs="Arial"/>
        </w:rPr>
        <w:t xml:space="preserve"> служащим, в отношении которого комиссией рассматривается этот вопрос;</w:t>
      </w:r>
    </w:p>
    <w:p w:rsidR="00B56D1E" w:rsidRDefault="00B56D1E" w:rsidP="00B56D1E">
      <w:pPr>
        <w:autoSpaceDE w:val="0"/>
        <w:autoSpaceDN w:val="0"/>
        <w:adjustRightInd w:val="0"/>
        <w:ind w:firstLine="720"/>
        <w:jc w:val="both"/>
        <w:rPr>
          <w:rFonts w:ascii="Arial" w:hAnsi="Arial" w:cs="Arial"/>
        </w:rPr>
      </w:pPr>
      <w:bookmarkStart w:id="18" w:name="sub_10132"/>
      <w:bookmarkEnd w:id="17"/>
      <w:r>
        <w:rPr>
          <w:rFonts w:ascii="Arial" w:hAnsi="Arial" w:cs="Arial"/>
        </w:rPr>
        <w:t xml:space="preserve">б) другие муниципальные служащие, замещающие должности муниципальной службы в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муниципальных органов, органов местного самоуправления; представители заинтересованных организаций; </w:t>
      </w:r>
      <w:proofErr w:type="gramStart"/>
      <w:r>
        <w:rPr>
          <w:rFonts w:ascii="Arial" w:hAnsi="Arial" w:cs="Arial"/>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B56D1E" w:rsidRDefault="00B56D1E" w:rsidP="00B56D1E">
      <w:pPr>
        <w:autoSpaceDE w:val="0"/>
        <w:autoSpaceDN w:val="0"/>
        <w:adjustRightInd w:val="0"/>
        <w:ind w:firstLine="720"/>
        <w:jc w:val="both"/>
        <w:rPr>
          <w:rFonts w:ascii="Arial" w:hAnsi="Arial" w:cs="Arial"/>
        </w:rPr>
      </w:pPr>
      <w:bookmarkStart w:id="19" w:name="sub_1014"/>
      <w:bookmarkEnd w:id="18"/>
      <w:r>
        <w:rPr>
          <w:rFonts w:ascii="Arial" w:hAnsi="Arial" w:cs="Arial"/>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органе, недопустимо.</w:t>
      </w:r>
    </w:p>
    <w:p w:rsidR="00B56D1E" w:rsidRDefault="00B56D1E" w:rsidP="00B56D1E">
      <w:pPr>
        <w:autoSpaceDE w:val="0"/>
        <w:autoSpaceDN w:val="0"/>
        <w:adjustRightInd w:val="0"/>
        <w:ind w:firstLine="720"/>
        <w:jc w:val="both"/>
        <w:rPr>
          <w:rFonts w:ascii="Arial" w:hAnsi="Arial" w:cs="Arial"/>
        </w:rPr>
      </w:pPr>
      <w:bookmarkStart w:id="20" w:name="sub_1015"/>
      <w:bookmarkEnd w:id="19"/>
      <w:r>
        <w:rPr>
          <w:rFonts w:ascii="Arial" w:hAnsi="Arial" w:cs="Arial"/>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56D1E" w:rsidRDefault="00B56D1E" w:rsidP="00B56D1E">
      <w:pPr>
        <w:autoSpaceDE w:val="0"/>
        <w:autoSpaceDN w:val="0"/>
        <w:adjustRightInd w:val="0"/>
        <w:ind w:firstLine="720"/>
        <w:jc w:val="both"/>
        <w:rPr>
          <w:rFonts w:ascii="Arial" w:hAnsi="Arial" w:cs="Arial"/>
        </w:rPr>
      </w:pPr>
      <w:bookmarkStart w:id="21" w:name="sub_1016"/>
      <w:bookmarkEnd w:id="20"/>
      <w:r>
        <w:rPr>
          <w:rFonts w:ascii="Arial" w:hAnsi="Arial" w:cs="Arial"/>
        </w:rPr>
        <w:t>14. Основаниями для проведения заседания комиссии являются:</w:t>
      </w:r>
    </w:p>
    <w:p w:rsidR="00B56D1E" w:rsidRDefault="00B56D1E" w:rsidP="00B56D1E">
      <w:pPr>
        <w:autoSpaceDE w:val="0"/>
        <w:autoSpaceDN w:val="0"/>
        <w:adjustRightInd w:val="0"/>
        <w:ind w:firstLine="720"/>
        <w:jc w:val="both"/>
        <w:rPr>
          <w:rFonts w:ascii="Arial" w:hAnsi="Arial" w:cs="Arial"/>
        </w:rPr>
      </w:pPr>
      <w:bookmarkStart w:id="22" w:name="sub_10161"/>
      <w:bookmarkEnd w:id="21"/>
      <w:proofErr w:type="gramStart"/>
      <w:r>
        <w:rPr>
          <w:rFonts w:ascii="Arial" w:hAnsi="Arial" w:cs="Arial"/>
        </w:rPr>
        <w:t xml:space="preserve">а) представление руководителем государственного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Pr>
            <w:rFonts w:ascii="Arial" w:hAnsi="Arial" w:cs="Arial"/>
          </w:rPr>
          <w:t>2009 г</w:t>
        </w:r>
      </w:smartTag>
      <w:r>
        <w:rPr>
          <w:rFonts w:ascii="Arial" w:hAnsi="Arial" w:cs="Arial"/>
        </w:rPr>
        <w:t>. N 1065, материалов проверки, свидетельствующих:</w:t>
      </w:r>
      <w:proofErr w:type="gramEnd"/>
    </w:p>
    <w:bookmarkEnd w:id="22"/>
    <w:p w:rsidR="00B56D1E" w:rsidRDefault="00B56D1E" w:rsidP="00B56D1E">
      <w:pPr>
        <w:autoSpaceDE w:val="0"/>
        <w:autoSpaceDN w:val="0"/>
        <w:adjustRightInd w:val="0"/>
        <w:ind w:firstLine="720"/>
        <w:jc w:val="both"/>
        <w:rPr>
          <w:rFonts w:ascii="Arial" w:hAnsi="Arial" w:cs="Arial"/>
        </w:rPr>
      </w:pPr>
      <w:r>
        <w:rPr>
          <w:rFonts w:ascii="Arial" w:hAnsi="Arial" w:cs="Arial"/>
        </w:rPr>
        <w:t>о представлении муниципальным служащим недостоверных или неполных сведений, предусмотренных подпунктом "а" пункта 1 названного Положения;</w:t>
      </w:r>
    </w:p>
    <w:p w:rsidR="00B56D1E" w:rsidRDefault="00B56D1E" w:rsidP="00B56D1E">
      <w:pPr>
        <w:autoSpaceDE w:val="0"/>
        <w:autoSpaceDN w:val="0"/>
        <w:adjustRightInd w:val="0"/>
        <w:ind w:firstLine="720"/>
        <w:jc w:val="both"/>
        <w:rPr>
          <w:rFonts w:ascii="Arial" w:hAnsi="Arial" w:cs="Arial"/>
        </w:rPr>
      </w:pPr>
      <w:r>
        <w:rPr>
          <w:rFonts w:ascii="Arial" w:hAnsi="Arial" w:cs="Arial"/>
        </w:rPr>
        <w:t>о несоблюдении муниципальным служащим требований к служебному поведению и (или) требований об урегулировании конфликта интересов;</w:t>
      </w:r>
    </w:p>
    <w:p w:rsidR="00B56D1E" w:rsidRDefault="00B56D1E" w:rsidP="00B56D1E">
      <w:pPr>
        <w:autoSpaceDE w:val="0"/>
        <w:autoSpaceDN w:val="0"/>
        <w:adjustRightInd w:val="0"/>
        <w:ind w:firstLine="720"/>
        <w:jc w:val="both"/>
        <w:rPr>
          <w:rFonts w:ascii="Arial" w:hAnsi="Arial" w:cs="Arial"/>
        </w:rPr>
      </w:pPr>
      <w:bookmarkStart w:id="23" w:name="sub_10162"/>
      <w:proofErr w:type="gramStart"/>
      <w:r>
        <w:rPr>
          <w:rFonts w:ascii="Arial" w:hAnsi="Arial" w:cs="Arial"/>
        </w:rPr>
        <w:t>б) поступившее в подразделение кадровой службы муниципального органа либо должностному лицу кадровой службы муниципального органа, в порядке, установленном нормативным правовым актом муниципального органа:</w:t>
      </w:r>
      <w:proofErr w:type="gramEnd"/>
    </w:p>
    <w:bookmarkEnd w:id="23"/>
    <w:p w:rsidR="00B56D1E" w:rsidRDefault="00B56D1E" w:rsidP="00B56D1E">
      <w:pPr>
        <w:autoSpaceDE w:val="0"/>
        <w:autoSpaceDN w:val="0"/>
        <w:adjustRightInd w:val="0"/>
        <w:ind w:firstLine="720"/>
        <w:jc w:val="both"/>
        <w:rPr>
          <w:rFonts w:ascii="Arial" w:hAnsi="Arial" w:cs="Arial"/>
        </w:rPr>
      </w:pPr>
      <w:proofErr w:type="gramStart"/>
      <w:r>
        <w:rPr>
          <w:rFonts w:ascii="Arial" w:hAnsi="Arial" w:cs="Arial"/>
        </w:rPr>
        <w:t>обращение гражданина, замещавшего в муниципальном органе должность муниципальной службы, включенную в перечень должностей, утвержденный нормативным правовым актом Республики Калмыкия,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w:t>
      </w:r>
      <w:proofErr w:type="gramEnd"/>
      <w:r>
        <w:rPr>
          <w:rFonts w:ascii="Arial" w:hAnsi="Arial" w:cs="Arial"/>
        </w:rPr>
        <w:t xml:space="preserve"> лет со дня увольнения с муниципальной службы;</w:t>
      </w:r>
    </w:p>
    <w:p w:rsidR="00B56D1E" w:rsidRDefault="00B56D1E" w:rsidP="00B56D1E">
      <w:pPr>
        <w:autoSpaceDE w:val="0"/>
        <w:autoSpaceDN w:val="0"/>
        <w:adjustRightInd w:val="0"/>
        <w:ind w:firstLine="720"/>
        <w:jc w:val="both"/>
        <w:rPr>
          <w:rFonts w:ascii="Arial" w:hAnsi="Arial" w:cs="Arial"/>
        </w:rPr>
      </w:pPr>
      <w:r>
        <w:rPr>
          <w:rFonts w:ascii="Arial" w:hAnsi="Arial" w:cs="Arial"/>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56D1E" w:rsidRDefault="00B56D1E" w:rsidP="00B56D1E">
      <w:pPr>
        <w:autoSpaceDE w:val="0"/>
        <w:autoSpaceDN w:val="0"/>
        <w:adjustRightInd w:val="0"/>
        <w:ind w:firstLine="720"/>
        <w:jc w:val="both"/>
        <w:rPr>
          <w:rFonts w:ascii="Arial" w:hAnsi="Arial" w:cs="Arial"/>
        </w:rPr>
      </w:pPr>
      <w:bookmarkStart w:id="24" w:name="sub_10163"/>
      <w:r>
        <w:rPr>
          <w:rFonts w:ascii="Arial" w:hAnsi="Arial" w:cs="Arial"/>
        </w:rPr>
        <w:t>в) представление руководителя муниципального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органе мер по предупреждению коррупции.</w:t>
      </w:r>
    </w:p>
    <w:p w:rsidR="00B56D1E" w:rsidRDefault="00B56D1E" w:rsidP="00B56D1E">
      <w:pPr>
        <w:autoSpaceDE w:val="0"/>
        <w:autoSpaceDN w:val="0"/>
        <w:adjustRightInd w:val="0"/>
        <w:ind w:firstLine="720"/>
        <w:jc w:val="both"/>
        <w:rPr>
          <w:rFonts w:ascii="Arial" w:hAnsi="Arial" w:cs="Arial"/>
        </w:rPr>
      </w:pPr>
      <w:bookmarkStart w:id="25" w:name="sub_1017"/>
      <w:bookmarkEnd w:id="24"/>
      <w:r>
        <w:rPr>
          <w:rFonts w:ascii="Arial" w:hAnsi="Arial" w:cs="Arial"/>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56D1E" w:rsidRDefault="00B56D1E" w:rsidP="00B56D1E">
      <w:pPr>
        <w:autoSpaceDE w:val="0"/>
        <w:autoSpaceDN w:val="0"/>
        <w:adjustRightInd w:val="0"/>
        <w:ind w:firstLine="720"/>
        <w:jc w:val="both"/>
        <w:rPr>
          <w:rFonts w:ascii="Arial" w:hAnsi="Arial" w:cs="Arial"/>
        </w:rPr>
      </w:pPr>
      <w:bookmarkStart w:id="26" w:name="sub_1018"/>
      <w:bookmarkEnd w:id="25"/>
      <w:r>
        <w:rPr>
          <w:rFonts w:ascii="Arial" w:hAnsi="Arial" w:cs="Arial"/>
        </w:rPr>
        <w:lastRenderedPageBreak/>
        <w:t>16. Председатель комиссии при поступлении к нему в порядке, предусмотренном нормативным правовым актом муниципального органа, информации, содержащей основания для проведения заседания комиссии:</w:t>
      </w:r>
    </w:p>
    <w:p w:rsidR="00B56D1E" w:rsidRDefault="00B56D1E" w:rsidP="00B56D1E">
      <w:pPr>
        <w:autoSpaceDE w:val="0"/>
        <w:autoSpaceDN w:val="0"/>
        <w:adjustRightInd w:val="0"/>
        <w:ind w:firstLine="720"/>
        <w:jc w:val="both"/>
        <w:rPr>
          <w:rFonts w:ascii="Arial" w:hAnsi="Arial" w:cs="Arial"/>
        </w:rPr>
      </w:pPr>
      <w:bookmarkStart w:id="27" w:name="sub_10181"/>
      <w:bookmarkEnd w:id="26"/>
      <w:r>
        <w:rPr>
          <w:rFonts w:ascii="Arial" w:hAnsi="Arial" w:cs="Arial"/>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B56D1E" w:rsidRDefault="00B56D1E" w:rsidP="00B56D1E">
      <w:pPr>
        <w:autoSpaceDE w:val="0"/>
        <w:autoSpaceDN w:val="0"/>
        <w:adjustRightInd w:val="0"/>
        <w:ind w:firstLine="720"/>
        <w:jc w:val="both"/>
        <w:rPr>
          <w:rFonts w:ascii="Arial" w:hAnsi="Arial" w:cs="Arial"/>
        </w:rPr>
      </w:pPr>
      <w:bookmarkStart w:id="28" w:name="sub_10182"/>
      <w:bookmarkEnd w:id="27"/>
      <w:proofErr w:type="gramStart"/>
      <w:r>
        <w:rPr>
          <w:rFonts w:ascii="Arial" w:hAnsi="Arial" w:cs="Arial"/>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w:t>
      </w:r>
      <w:proofErr w:type="gramEnd"/>
    </w:p>
    <w:p w:rsidR="00B56D1E" w:rsidRDefault="00B56D1E" w:rsidP="00B56D1E">
      <w:pPr>
        <w:autoSpaceDE w:val="0"/>
        <w:autoSpaceDN w:val="0"/>
        <w:adjustRightInd w:val="0"/>
        <w:ind w:firstLine="720"/>
        <w:jc w:val="both"/>
        <w:rPr>
          <w:rFonts w:ascii="Arial" w:hAnsi="Arial" w:cs="Arial"/>
        </w:rPr>
      </w:pPr>
      <w:bookmarkStart w:id="29" w:name="sub_10183"/>
      <w:bookmarkEnd w:id="28"/>
      <w:r>
        <w:rPr>
          <w:rFonts w:ascii="Arial" w:hAnsi="Arial" w:cs="Arial"/>
        </w:rPr>
        <w:t xml:space="preserve">в) рассматривает ходатайства о приглашении на заседание комиссии лиц, указанных в </w:t>
      </w:r>
      <w:hyperlink r:id="rId5" w:anchor="sub_10182" w:history="1">
        <w:r>
          <w:rPr>
            <w:rStyle w:val="a3"/>
            <w:rFonts w:ascii="Arial" w:hAnsi="Arial" w:cs="Arial"/>
            <w:color w:val="008000"/>
          </w:rPr>
          <w:t>подпункте "б" пункта 11</w:t>
        </w:r>
      </w:hyperlink>
      <w:r>
        <w:rPr>
          <w:rFonts w:ascii="Arial" w:hAnsi="Arial" w:cs="Arial"/>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56D1E" w:rsidRDefault="00B56D1E" w:rsidP="00B56D1E">
      <w:pPr>
        <w:autoSpaceDE w:val="0"/>
        <w:autoSpaceDN w:val="0"/>
        <w:adjustRightInd w:val="0"/>
        <w:ind w:firstLine="720"/>
        <w:jc w:val="both"/>
        <w:rPr>
          <w:rFonts w:ascii="Arial" w:hAnsi="Arial" w:cs="Arial"/>
        </w:rPr>
      </w:pPr>
      <w:bookmarkStart w:id="30" w:name="sub_1019"/>
      <w:bookmarkEnd w:id="29"/>
      <w:r>
        <w:rPr>
          <w:rFonts w:ascii="Arial" w:hAnsi="Arial" w:cs="Arial"/>
        </w:rPr>
        <w:t>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B56D1E" w:rsidRDefault="00B56D1E" w:rsidP="00B56D1E">
      <w:pPr>
        <w:autoSpaceDE w:val="0"/>
        <w:autoSpaceDN w:val="0"/>
        <w:adjustRightInd w:val="0"/>
        <w:ind w:firstLine="720"/>
        <w:jc w:val="both"/>
        <w:rPr>
          <w:rFonts w:ascii="Arial" w:hAnsi="Arial" w:cs="Arial"/>
        </w:rPr>
      </w:pPr>
      <w:bookmarkStart w:id="31" w:name="sub_1020"/>
      <w:bookmarkEnd w:id="30"/>
      <w:r>
        <w:rPr>
          <w:rFonts w:ascii="Arial" w:hAnsi="Arial" w:cs="Arial"/>
        </w:rPr>
        <w:t>18.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B56D1E" w:rsidRDefault="00B56D1E" w:rsidP="00B56D1E">
      <w:pPr>
        <w:autoSpaceDE w:val="0"/>
        <w:autoSpaceDN w:val="0"/>
        <w:adjustRightInd w:val="0"/>
        <w:ind w:firstLine="720"/>
        <w:jc w:val="both"/>
        <w:rPr>
          <w:rFonts w:ascii="Arial" w:hAnsi="Arial" w:cs="Arial"/>
        </w:rPr>
      </w:pPr>
      <w:bookmarkStart w:id="32" w:name="sub_1021"/>
      <w:bookmarkEnd w:id="31"/>
      <w:r>
        <w:rPr>
          <w:rFonts w:ascii="Arial" w:hAnsi="Arial" w:cs="Arial"/>
        </w:rPr>
        <w:t>19. Члены комиссии и лица, участвовавшие в ее заседании, не вправе разглашать сведения, ставшие им известными в ходе работы комиссии.</w:t>
      </w:r>
    </w:p>
    <w:p w:rsidR="00B56D1E" w:rsidRDefault="00B56D1E" w:rsidP="00B56D1E">
      <w:pPr>
        <w:autoSpaceDE w:val="0"/>
        <w:autoSpaceDN w:val="0"/>
        <w:adjustRightInd w:val="0"/>
        <w:ind w:firstLine="720"/>
        <w:jc w:val="both"/>
        <w:rPr>
          <w:rFonts w:ascii="Arial" w:hAnsi="Arial" w:cs="Arial"/>
        </w:rPr>
      </w:pPr>
      <w:bookmarkStart w:id="33" w:name="sub_1022"/>
      <w:bookmarkEnd w:id="32"/>
      <w:r>
        <w:rPr>
          <w:rFonts w:ascii="Arial" w:hAnsi="Arial" w:cs="Arial"/>
        </w:rPr>
        <w:t xml:space="preserve">20. По итогам рассмотрения вопроса, указанного в </w:t>
      </w:r>
      <w:hyperlink r:id="rId6" w:anchor="sub_101612" w:history="1">
        <w:r>
          <w:rPr>
            <w:rStyle w:val="a3"/>
            <w:rFonts w:ascii="Arial" w:hAnsi="Arial" w:cs="Arial"/>
            <w:color w:val="339966"/>
          </w:rPr>
          <w:t>абзаце втором подпункта "а" пункта 1</w:t>
        </w:r>
      </w:hyperlink>
      <w:r>
        <w:rPr>
          <w:rFonts w:ascii="Arial" w:hAnsi="Arial" w:cs="Arial"/>
          <w:color w:val="339966"/>
        </w:rPr>
        <w:t>4</w:t>
      </w:r>
      <w:r>
        <w:rPr>
          <w:rFonts w:ascii="Arial" w:hAnsi="Arial" w:cs="Arial"/>
        </w:rPr>
        <w:t xml:space="preserve"> настоящего Положения, комиссия принимает одно из следующих решений:</w:t>
      </w:r>
    </w:p>
    <w:p w:rsidR="00B56D1E" w:rsidRDefault="00B56D1E" w:rsidP="00B56D1E">
      <w:pPr>
        <w:autoSpaceDE w:val="0"/>
        <w:autoSpaceDN w:val="0"/>
        <w:adjustRightInd w:val="0"/>
        <w:ind w:firstLine="720"/>
        <w:jc w:val="both"/>
        <w:rPr>
          <w:rFonts w:ascii="Arial" w:hAnsi="Arial" w:cs="Arial"/>
        </w:rPr>
      </w:pPr>
      <w:bookmarkStart w:id="34" w:name="sub_10221"/>
      <w:bookmarkEnd w:id="33"/>
      <w:proofErr w:type="gramStart"/>
      <w:r>
        <w:rPr>
          <w:rFonts w:ascii="Arial" w:hAnsi="Arial" w:cs="Arial"/>
        </w:rPr>
        <w:t xml:space="preserve">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Pr>
            <w:rFonts w:ascii="Arial" w:hAnsi="Arial" w:cs="Arial"/>
          </w:rPr>
          <w:t>2009 г</w:t>
        </w:r>
      </w:smartTag>
      <w:r>
        <w:rPr>
          <w:rFonts w:ascii="Arial" w:hAnsi="Arial" w:cs="Arial"/>
        </w:rPr>
        <w:t>. N 1065, являются достоверными и полными;</w:t>
      </w:r>
      <w:proofErr w:type="gramEnd"/>
    </w:p>
    <w:p w:rsidR="00B56D1E" w:rsidRDefault="00B56D1E" w:rsidP="00B56D1E">
      <w:pPr>
        <w:autoSpaceDE w:val="0"/>
        <w:autoSpaceDN w:val="0"/>
        <w:adjustRightInd w:val="0"/>
        <w:ind w:firstLine="720"/>
        <w:jc w:val="both"/>
        <w:rPr>
          <w:rFonts w:ascii="Arial" w:hAnsi="Arial" w:cs="Arial"/>
        </w:rPr>
      </w:pPr>
      <w:bookmarkStart w:id="35" w:name="sub_10223"/>
      <w:bookmarkEnd w:id="34"/>
      <w:proofErr w:type="gramStart"/>
      <w:r>
        <w:rPr>
          <w:rFonts w:ascii="Arial" w:hAnsi="Arial" w:cs="Arial"/>
        </w:rPr>
        <w:t xml:space="preserve">б) установить, что сведения, представленные муниципальным служащим в соответствии с подпунктом "а" пункта 1 Положения, названного в </w:t>
      </w:r>
      <w:hyperlink r:id="rId7" w:anchor="sub_10221" w:history="1">
        <w:r>
          <w:rPr>
            <w:rStyle w:val="a3"/>
            <w:rFonts w:ascii="Arial" w:hAnsi="Arial" w:cs="Arial"/>
            <w:color w:val="008000"/>
          </w:rPr>
          <w:t>подпункте "а"</w:t>
        </w:r>
      </w:hyperlink>
      <w:r>
        <w:rPr>
          <w:rFonts w:ascii="Arial" w:hAnsi="Arial" w:cs="Arial"/>
        </w:rPr>
        <w:t xml:space="preserve"> настоящего пункта, являются недостоверными и (или) неполными.</w:t>
      </w:r>
      <w:proofErr w:type="gramEnd"/>
      <w:r>
        <w:rPr>
          <w:rFonts w:ascii="Arial" w:hAnsi="Arial" w:cs="Arial"/>
        </w:rPr>
        <w:t xml:space="preserve">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B56D1E" w:rsidRDefault="00B56D1E" w:rsidP="00B56D1E">
      <w:pPr>
        <w:autoSpaceDE w:val="0"/>
        <w:autoSpaceDN w:val="0"/>
        <w:adjustRightInd w:val="0"/>
        <w:ind w:firstLine="720"/>
        <w:jc w:val="both"/>
        <w:rPr>
          <w:rFonts w:ascii="Arial" w:hAnsi="Arial" w:cs="Arial"/>
        </w:rPr>
      </w:pPr>
      <w:bookmarkStart w:id="36" w:name="sub_1023"/>
      <w:bookmarkEnd w:id="35"/>
      <w:r>
        <w:rPr>
          <w:rFonts w:ascii="Arial" w:hAnsi="Arial" w:cs="Arial"/>
        </w:rPr>
        <w:t xml:space="preserve">21. По итогам рассмотрения вопроса, указанного в </w:t>
      </w:r>
      <w:hyperlink r:id="rId8" w:anchor="sub_101613" w:history="1">
        <w:r>
          <w:rPr>
            <w:rStyle w:val="a3"/>
            <w:rFonts w:ascii="Arial" w:hAnsi="Arial" w:cs="Arial"/>
            <w:color w:val="008000"/>
          </w:rPr>
          <w:t>абзаце третьем подпункта "а" пункта 1</w:t>
        </w:r>
      </w:hyperlink>
      <w:r>
        <w:rPr>
          <w:rFonts w:ascii="Arial" w:hAnsi="Arial" w:cs="Arial"/>
          <w:color w:val="339966"/>
        </w:rPr>
        <w:t>4</w:t>
      </w:r>
      <w:r>
        <w:rPr>
          <w:rFonts w:ascii="Arial" w:hAnsi="Arial" w:cs="Arial"/>
        </w:rPr>
        <w:t xml:space="preserve"> настоящего Положения, комиссия принимает одно из следующих решений:</w:t>
      </w:r>
    </w:p>
    <w:p w:rsidR="00B56D1E" w:rsidRDefault="00B56D1E" w:rsidP="00B56D1E">
      <w:pPr>
        <w:autoSpaceDE w:val="0"/>
        <w:autoSpaceDN w:val="0"/>
        <w:adjustRightInd w:val="0"/>
        <w:ind w:firstLine="720"/>
        <w:jc w:val="both"/>
        <w:rPr>
          <w:rFonts w:ascii="Arial" w:hAnsi="Arial" w:cs="Arial"/>
        </w:rPr>
      </w:pPr>
      <w:bookmarkStart w:id="37" w:name="sub_10231"/>
      <w:bookmarkEnd w:id="36"/>
      <w:r>
        <w:rPr>
          <w:rFonts w:ascii="Arial" w:hAnsi="Arial" w:cs="Arial"/>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56D1E" w:rsidRDefault="00B56D1E" w:rsidP="00B56D1E">
      <w:pPr>
        <w:autoSpaceDE w:val="0"/>
        <w:autoSpaceDN w:val="0"/>
        <w:adjustRightInd w:val="0"/>
        <w:ind w:firstLine="720"/>
        <w:jc w:val="both"/>
        <w:rPr>
          <w:rFonts w:ascii="Arial" w:hAnsi="Arial" w:cs="Arial"/>
        </w:rPr>
      </w:pPr>
      <w:bookmarkStart w:id="38" w:name="sub_10232"/>
      <w:bookmarkEnd w:id="37"/>
      <w:r>
        <w:rPr>
          <w:rFonts w:ascii="Arial" w:hAnsi="Arial" w:cs="Arial"/>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B56D1E" w:rsidRDefault="00B56D1E" w:rsidP="00B56D1E">
      <w:pPr>
        <w:autoSpaceDE w:val="0"/>
        <w:autoSpaceDN w:val="0"/>
        <w:adjustRightInd w:val="0"/>
        <w:ind w:firstLine="720"/>
        <w:jc w:val="both"/>
        <w:rPr>
          <w:rFonts w:ascii="Arial" w:hAnsi="Arial" w:cs="Arial"/>
        </w:rPr>
      </w:pPr>
      <w:bookmarkStart w:id="39" w:name="sub_1024"/>
      <w:bookmarkEnd w:id="38"/>
      <w:r>
        <w:rPr>
          <w:rFonts w:ascii="Arial" w:hAnsi="Arial" w:cs="Arial"/>
        </w:rPr>
        <w:t xml:space="preserve">22. По итогам рассмотрения вопроса, указанного в </w:t>
      </w:r>
      <w:hyperlink r:id="rId9" w:anchor="sub_101622" w:history="1">
        <w:r>
          <w:rPr>
            <w:rStyle w:val="a3"/>
            <w:rFonts w:ascii="Arial" w:hAnsi="Arial" w:cs="Arial"/>
            <w:color w:val="008000"/>
          </w:rPr>
          <w:t>абзаце втором подпункта "б" пункта 1</w:t>
        </w:r>
      </w:hyperlink>
      <w:r>
        <w:rPr>
          <w:rFonts w:ascii="Arial" w:hAnsi="Arial" w:cs="Arial"/>
        </w:rPr>
        <w:t>4 настоящего Положения, комиссия принимает одно из следующих решений:</w:t>
      </w:r>
    </w:p>
    <w:p w:rsidR="00B56D1E" w:rsidRDefault="00B56D1E" w:rsidP="00B56D1E">
      <w:pPr>
        <w:autoSpaceDE w:val="0"/>
        <w:autoSpaceDN w:val="0"/>
        <w:adjustRightInd w:val="0"/>
        <w:ind w:firstLine="720"/>
        <w:jc w:val="both"/>
        <w:rPr>
          <w:rFonts w:ascii="Arial" w:hAnsi="Arial" w:cs="Arial"/>
        </w:rPr>
      </w:pPr>
      <w:bookmarkStart w:id="40" w:name="sub_10241"/>
      <w:bookmarkEnd w:id="39"/>
      <w:r>
        <w:rPr>
          <w:rFonts w:ascii="Arial" w:hAnsi="Arial" w:cs="Arial"/>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B56D1E" w:rsidRDefault="00B56D1E" w:rsidP="00B56D1E">
      <w:pPr>
        <w:autoSpaceDE w:val="0"/>
        <w:autoSpaceDN w:val="0"/>
        <w:adjustRightInd w:val="0"/>
        <w:ind w:firstLine="720"/>
        <w:jc w:val="both"/>
        <w:rPr>
          <w:rFonts w:ascii="Arial" w:hAnsi="Arial" w:cs="Arial"/>
        </w:rPr>
      </w:pPr>
      <w:bookmarkStart w:id="41" w:name="sub_10242"/>
      <w:bookmarkEnd w:id="40"/>
      <w:r>
        <w:rPr>
          <w:rFonts w:ascii="Arial" w:hAnsi="Arial" w:cs="Arial"/>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w:t>
      </w:r>
      <w:r>
        <w:rPr>
          <w:rFonts w:ascii="Arial" w:hAnsi="Arial" w:cs="Arial"/>
        </w:rPr>
        <w:lastRenderedPageBreak/>
        <w:t>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B56D1E" w:rsidRDefault="00B56D1E" w:rsidP="00B56D1E">
      <w:pPr>
        <w:autoSpaceDE w:val="0"/>
        <w:autoSpaceDN w:val="0"/>
        <w:adjustRightInd w:val="0"/>
        <w:ind w:firstLine="720"/>
        <w:jc w:val="both"/>
        <w:rPr>
          <w:rFonts w:ascii="Arial" w:hAnsi="Arial" w:cs="Arial"/>
        </w:rPr>
      </w:pPr>
      <w:bookmarkStart w:id="42" w:name="sub_1025"/>
      <w:bookmarkEnd w:id="41"/>
      <w:r>
        <w:rPr>
          <w:rFonts w:ascii="Arial" w:hAnsi="Arial" w:cs="Arial"/>
        </w:rPr>
        <w:t xml:space="preserve">23. По итогам рассмотрения вопроса, указанного в </w:t>
      </w:r>
      <w:hyperlink r:id="rId10" w:anchor="sub_101623" w:history="1">
        <w:r>
          <w:rPr>
            <w:rStyle w:val="a3"/>
            <w:rFonts w:ascii="Arial" w:hAnsi="Arial" w:cs="Arial"/>
            <w:color w:val="008000"/>
          </w:rPr>
          <w:t>абзаце третьем подпункта "б" пункта 1</w:t>
        </w:r>
      </w:hyperlink>
      <w:r>
        <w:rPr>
          <w:rFonts w:ascii="Arial" w:hAnsi="Arial" w:cs="Arial"/>
        </w:rPr>
        <w:t>4 настоящего Положения, комиссия принимает одно из следующих решений:</w:t>
      </w:r>
    </w:p>
    <w:p w:rsidR="00B56D1E" w:rsidRDefault="00B56D1E" w:rsidP="00B56D1E">
      <w:pPr>
        <w:autoSpaceDE w:val="0"/>
        <w:autoSpaceDN w:val="0"/>
        <w:adjustRightInd w:val="0"/>
        <w:ind w:firstLine="720"/>
        <w:jc w:val="both"/>
        <w:rPr>
          <w:rFonts w:ascii="Arial" w:hAnsi="Arial" w:cs="Arial"/>
        </w:rPr>
      </w:pPr>
      <w:bookmarkStart w:id="43" w:name="sub_10251"/>
      <w:bookmarkEnd w:id="42"/>
      <w:r>
        <w:rPr>
          <w:rFonts w:ascii="Arial" w:hAnsi="Arial" w:cs="Arial"/>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56D1E" w:rsidRDefault="00B56D1E" w:rsidP="00B56D1E">
      <w:pPr>
        <w:autoSpaceDE w:val="0"/>
        <w:autoSpaceDN w:val="0"/>
        <w:adjustRightInd w:val="0"/>
        <w:ind w:firstLine="720"/>
        <w:jc w:val="both"/>
        <w:rPr>
          <w:rFonts w:ascii="Arial" w:hAnsi="Arial" w:cs="Arial"/>
        </w:rPr>
      </w:pPr>
      <w:bookmarkStart w:id="44" w:name="sub_10252"/>
      <w:bookmarkEnd w:id="43"/>
      <w:r>
        <w:rPr>
          <w:rFonts w:ascii="Arial" w:hAnsi="Arial" w:cs="Arial"/>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56D1E" w:rsidRDefault="00B56D1E" w:rsidP="00B56D1E">
      <w:pPr>
        <w:autoSpaceDE w:val="0"/>
        <w:autoSpaceDN w:val="0"/>
        <w:adjustRightInd w:val="0"/>
        <w:ind w:firstLine="720"/>
        <w:jc w:val="both"/>
        <w:rPr>
          <w:rFonts w:ascii="Arial" w:hAnsi="Arial" w:cs="Arial"/>
        </w:rPr>
      </w:pPr>
      <w:bookmarkStart w:id="45" w:name="sub_10253"/>
      <w:bookmarkEnd w:id="44"/>
      <w:r>
        <w:rPr>
          <w:rFonts w:ascii="Arial" w:hAnsi="Arial" w:cs="Arial"/>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B56D1E" w:rsidRDefault="00B56D1E" w:rsidP="00B56D1E">
      <w:pPr>
        <w:autoSpaceDE w:val="0"/>
        <w:autoSpaceDN w:val="0"/>
        <w:adjustRightInd w:val="0"/>
        <w:ind w:firstLine="720"/>
        <w:jc w:val="both"/>
        <w:rPr>
          <w:rFonts w:ascii="Arial" w:hAnsi="Arial" w:cs="Arial"/>
        </w:rPr>
      </w:pPr>
      <w:bookmarkStart w:id="46" w:name="sub_1026"/>
      <w:bookmarkEnd w:id="45"/>
      <w:r>
        <w:rPr>
          <w:rFonts w:ascii="Arial" w:hAnsi="Arial" w:cs="Arial"/>
        </w:rPr>
        <w:t xml:space="preserve">24. По итогам рассмотрения вопросов, предусмотренных </w:t>
      </w:r>
      <w:hyperlink r:id="rId11" w:anchor="sub_10161" w:history="1">
        <w:r>
          <w:rPr>
            <w:rStyle w:val="a3"/>
            <w:rFonts w:ascii="Arial" w:hAnsi="Arial" w:cs="Arial"/>
            <w:color w:val="008000"/>
          </w:rPr>
          <w:t>подпунктами "а"</w:t>
        </w:r>
      </w:hyperlink>
      <w:r>
        <w:rPr>
          <w:rFonts w:ascii="Arial" w:hAnsi="Arial" w:cs="Arial"/>
        </w:rPr>
        <w:t xml:space="preserve"> и </w:t>
      </w:r>
      <w:hyperlink r:id="rId12" w:anchor="sub_10162" w:history="1">
        <w:r>
          <w:rPr>
            <w:rStyle w:val="a3"/>
            <w:rFonts w:ascii="Arial" w:hAnsi="Arial" w:cs="Arial"/>
            <w:color w:val="008000"/>
          </w:rPr>
          <w:t>"б" пункта 14</w:t>
        </w:r>
      </w:hyperlink>
      <w:r>
        <w:rPr>
          <w:rFonts w:ascii="Arial" w:hAnsi="Arial" w:cs="Arial"/>
        </w:rPr>
        <w:t xml:space="preserve"> настоящего Положения, при наличии к тому оснований комиссия может принять иное, чем предусмотрено </w:t>
      </w:r>
      <w:hyperlink r:id="rId13" w:anchor="sub_1022" w:history="1">
        <w:r>
          <w:rPr>
            <w:rStyle w:val="a3"/>
            <w:rFonts w:ascii="Arial" w:hAnsi="Arial" w:cs="Arial"/>
            <w:color w:val="008000"/>
          </w:rPr>
          <w:t>пунктами 20 - 2</w:t>
        </w:r>
      </w:hyperlink>
      <w:r>
        <w:rPr>
          <w:rFonts w:ascii="Arial" w:hAnsi="Arial" w:cs="Arial"/>
        </w:rPr>
        <w:t>3 настоящего Положения, решение. Основания и мотивы принятия такого решения должны быть отражены в протоколе заседания комиссии.</w:t>
      </w:r>
    </w:p>
    <w:p w:rsidR="00B56D1E" w:rsidRDefault="00B56D1E" w:rsidP="00B56D1E">
      <w:pPr>
        <w:autoSpaceDE w:val="0"/>
        <w:autoSpaceDN w:val="0"/>
        <w:adjustRightInd w:val="0"/>
        <w:ind w:firstLine="720"/>
        <w:jc w:val="both"/>
        <w:rPr>
          <w:rFonts w:ascii="Arial" w:hAnsi="Arial" w:cs="Arial"/>
        </w:rPr>
      </w:pPr>
      <w:bookmarkStart w:id="47" w:name="sub_1027"/>
      <w:bookmarkEnd w:id="46"/>
      <w:r>
        <w:rPr>
          <w:rFonts w:ascii="Arial" w:hAnsi="Arial" w:cs="Arial"/>
        </w:rPr>
        <w:t xml:space="preserve">25. По итогам рассмотрения вопроса, предусмотренного </w:t>
      </w:r>
      <w:hyperlink r:id="rId14" w:anchor="sub_10163" w:history="1">
        <w:r>
          <w:rPr>
            <w:rStyle w:val="a3"/>
            <w:rFonts w:ascii="Arial" w:hAnsi="Arial" w:cs="Arial"/>
            <w:color w:val="008000"/>
          </w:rPr>
          <w:t>подпунктом "в" пункта 1</w:t>
        </w:r>
      </w:hyperlink>
      <w:r>
        <w:rPr>
          <w:rFonts w:ascii="Arial" w:hAnsi="Arial" w:cs="Arial"/>
        </w:rPr>
        <w:t>4 настоящего Положения, комиссия принимает соответствующее решение.</w:t>
      </w:r>
    </w:p>
    <w:p w:rsidR="00B56D1E" w:rsidRDefault="00B56D1E" w:rsidP="00B56D1E">
      <w:pPr>
        <w:autoSpaceDE w:val="0"/>
        <w:autoSpaceDN w:val="0"/>
        <w:adjustRightInd w:val="0"/>
        <w:ind w:firstLine="720"/>
        <w:jc w:val="both"/>
        <w:rPr>
          <w:rFonts w:ascii="Arial" w:hAnsi="Arial" w:cs="Arial"/>
        </w:rPr>
      </w:pPr>
      <w:bookmarkStart w:id="48" w:name="sub_1028"/>
      <w:bookmarkEnd w:id="47"/>
      <w:r>
        <w:rPr>
          <w:rFonts w:ascii="Arial" w:hAnsi="Arial" w:cs="Arial"/>
        </w:rPr>
        <w:t>26. Для исполнения решений комиссии могут быть подготовлены проекты нормативных правовых актов муниципального органа, решений или поручений руководителя муниципального органа, которые в установленном порядке представляются на рассмотрение руководителя муниципального органа.</w:t>
      </w:r>
    </w:p>
    <w:p w:rsidR="00B56D1E" w:rsidRDefault="00B56D1E" w:rsidP="00B56D1E">
      <w:pPr>
        <w:autoSpaceDE w:val="0"/>
        <w:autoSpaceDN w:val="0"/>
        <w:adjustRightInd w:val="0"/>
        <w:ind w:firstLine="720"/>
        <w:jc w:val="both"/>
        <w:rPr>
          <w:rFonts w:ascii="Arial" w:hAnsi="Arial" w:cs="Arial"/>
        </w:rPr>
      </w:pPr>
      <w:bookmarkStart w:id="49" w:name="sub_1029"/>
      <w:bookmarkEnd w:id="48"/>
      <w:r>
        <w:rPr>
          <w:rFonts w:ascii="Arial" w:hAnsi="Arial" w:cs="Arial"/>
        </w:rPr>
        <w:t xml:space="preserve">27. Решения комиссии по вопросам, указанным в </w:t>
      </w:r>
      <w:hyperlink r:id="rId15" w:anchor="sub_1016" w:history="1">
        <w:r>
          <w:rPr>
            <w:rStyle w:val="a3"/>
            <w:rFonts w:ascii="Arial" w:hAnsi="Arial" w:cs="Arial"/>
            <w:color w:val="008000"/>
          </w:rPr>
          <w:t>пункте 1</w:t>
        </w:r>
      </w:hyperlink>
      <w:r>
        <w:rPr>
          <w:rFonts w:ascii="Arial" w:hAnsi="Arial" w:cs="Arial"/>
        </w:rPr>
        <w:t>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56D1E" w:rsidRDefault="00B56D1E" w:rsidP="00B56D1E">
      <w:pPr>
        <w:autoSpaceDE w:val="0"/>
        <w:autoSpaceDN w:val="0"/>
        <w:adjustRightInd w:val="0"/>
        <w:ind w:firstLine="720"/>
        <w:jc w:val="both"/>
        <w:rPr>
          <w:rFonts w:ascii="Arial" w:hAnsi="Arial" w:cs="Arial"/>
        </w:rPr>
      </w:pPr>
      <w:bookmarkStart w:id="50" w:name="sub_1030"/>
      <w:bookmarkEnd w:id="49"/>
      <w:r>
        <w:rPr>
          <w:rFonts w:ascii="Arial" w:hAnsi="Arial" w:cs="Arial"/>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16" w:anchor="sub_101622" w:history="1">
        <w:r>
          <w:rPr>
            <w:rStyle w:val="a3"/>
            <w:rFonts w:ascii="Arial" w:hAnsi="Arial" w:cs="Arial"/>
            <w:color w:val="008000"/>
          </w:rPr>
          <w:t>абзаце втором подпункта "б" пункта 1</w:t>
        </w:r>
      </w:hyperlink>
      <w:r>
        <w:rPr>
          <w:rFonts w:ascii="Arial" w:hAnsi="Arial" w:cs="Arial"/>
        </w:rPr>
        <w:t>4 настоящего Положения, для руководителя муниципального органа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B56D1E" w:rsidRDefault="00B56D1E" w:rsidP="00B56D1E">
      <w:pPr>
        <w:autoSpaceDE w:val="0"/>
        <w:autoSpaceDN w:val="0"/>
        <w:adjustRightInd w:val="0"/>
        <w:ind w:firstLine="720"/>
        <w:jc w:val="both"/>
        <w:rPr>
          <w:rFonts w:ascii="Arial" w:hAnsi="Arial" w:cs="Arial"/>
        </w:rPr>
      </w:pPr>
      <w:bookmarkStart w:id="51" w:name="sub_10310"/>
      <w:bookmarkEnd w:id="50"/>
      <w:r>
        <w:rPr>
          <w:rFonts w:ascii="Arial" w:hAnsi="Arial" w:cs="Arial"/>
        </w:rPr>
        <w:t>29. В протоколе заседания комиссии указываются:</w:t>
      </w:r>
    </w:p>
    <w:p w:rsidR="00B56D1E" w:rsidRDefault="00B56D1E" w:rsidP="00B56D1E">
      <w:pPr>
        <w:autoSpaceDE w:val="0"/>
        <w:autoSpaceDN w:val="0"/>
        <w:adjustRightInd w:val="0"/>
        <w:ind w:firstLine="720"/>
        <w:jc w:val="both"/>
        <w:rPr>
          <w:rFonts w:ascii="Arial" w:hAnsi="Arial" w:cs="Arial"/>
        </w:rPr>
      </w:pPr>
      <w:bookmarkStart w:id="52" w:name="sub_10311"/>
      <w:bookmarkEnd w:id="51"/>
      <w:r>
        <w:rPr>
          <w:rFonts w:ascii="Arial" w:hAnsi="Arial" w:cs="Arial"/>
        </w:rPr>
        <w:t>а) дата заседания комиссии, фамилии, имена, отчества членов комиссии и других лиц, присутствующих на заседании;</w:t>
      </w:r>
    </w:p>
    <w:p w:rsidR="00B56D1E" w:rsidRDefault="00B56D1E" w:rsidP="00B56D1E">
      <w:pPr>
        <w:autoSpaceDE w:val="0"/>
        <w:autoSpaceDN w:val="0"/>
        <w:adjustRightInd w:val="0"/>
        <w:ind w:firstLine="720"/>
        <w:jc w:val="both"/>
        <w:rPr>
          <w:rFonts w:ascii="Arial" w:hAnsi="Arial" w:cs="Arial"/>
        </w:rPr>
      </w:pPr>
      <w:bookmarkStart w:id="53" w:name="sub_10312"/>
      <w:bookmarkEnd w:id="52"/>
      <w:r>
        <w:rPr>
          <w:rFonts w:ascii="Arial" w:hAnsi="Arial" w:cs="Arial"/>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56D1E" w:rsidRDefault="00B56D1E" w:rsidP="00B56D1E">
      <w:pPr>
        <w:autoSpaceDE w:val="0"/>
        <w:autoSpaceDN w:val="0"/>
        <w:adjustRightInd w:val="0"/>
        <w:ind w:firstLine="720"/>
        <w:jc w:val="both"/>
        <w:rPr>
          <w:rFonts w:ascii="Arial" w:hAnsi="Arial" w:cs="Arial"/>
        </w:rPr>
      </w:pPr>
      <w:bookmarkStart w:id="54" w:name="sub_10313"/>
      <w:bookmarkEnd w:id="53"/>
      <w:r>
        <w:rPr>
          <w:rFonts w:ascii="Arial" w:hAnsi="Arial" w:cs="Arial"/>
        </w:rPr>
        <w:t>в) предъявляемые к муниципальному служащему претензии, материалы, на которых они основываются;</w:t>
      </w:r>
    </w:p>
    <w:p w:rsidR="00B56D1E" w:rsidRDefault="00B56D1E" w:rsidP="00B56D1E">
      <w:pPr>
        <w:autoSpaceDE w:val="0"/>
        <w:autoSpaceDN w:val="0"/>
        <w:adjustRightInd w:val="0"/>
        <w:ind w:firstLine="720"/>
        <w:jc w:val="both"/>
        <w:rPr>
          <w:rFonts w:ascii="Arial" w:hAnsi="Arial" w:cs="Arial"/>
        </w:rPr>
      </w:pPr>
      <w:bookmarkStart w:id="55" w:name="sub_10314"/>
      <w:bookmarkEnd w:id="54"/>
      <w:r>
        <w:rPr>
          <w:rFonts w:ascii="Arial" w:hAnsi="Arial" w:cs="Arial"/>
        </w:rPr>
        <w:t>г) содержание пояснений муниципального служащего и других лиц по существу предъявляемых претензий;</w:t>
      </w:r>
    </w:p>
    <w:p w:rsidR="00B56D1E" w:rsidRDefault="00B56D1E" w:rsidP="00B56D1E">
      <w:pPr>
        <w:autoSpaceDE w:val="0"/>
        <w:autoSpaceDN w:val="0"/>
        <w:adjustRightInd w:val="0"/>
        <w:ind w:firstLine="720"/>
        <w:jc w:val="both"/>
        <w:rPr>
          <w:rFonts w:ascii="Arial" w:hAnsi="Arial" w:cs="Arial"/>
        </w:rPr>
      </w:pPr>
      <w:bookmarkStart w:id="56" w:name="sub_10315"/>
      <w:bookmarkEnd w:id="55"/>
      <w:proofErr w:type="spellStart"/>
      <w:r>
        <w:rPr>
          <w:rFonts w:ascii="Arial" w:hAnsi="Arial" w:cs="Arial"/>
        </w:rPr>
        <w:t>д</w:t>
      </w:r>
      <w:proofErr w:type="spellEnd"/>
      <w:r>
        <w:rPr>
          <w:rFonts w:ascii="Arial" w:hAnsi="Arial" w:cs="Arial"/>
        </w:rPr>
        <w:t>) фамилии, имена, отчества выступивших на заседании лиц и краткое изложение их выступлений;</w:t>
      </w:r>
    </w:p>
    <w:p w:rsidR="00B56D1E" w:rsidRDefault="00B56D1E" w:rsidP="00B56D1E">
      <w:pPr>
        <w:autoSpaceDE w:val="0"/>
        <w:autoSpaceDN w:val="0"/>
        <w:adjustRightInd w:val="0"/>
        <w:ind w:firstLine="720"/>
        <w:jc w:val="both"/>
        <w:rPr>
          <w:rFonts w:ascii="Arial" w:hAnsi="Arial" w:cs="Arial"/>
        </w:rPr>
      </w:pPr>
      <w:bookmarkStart w:id="57" w:name="sub_10316"/>
      <w:bookmarkEnd w:id="56"/>
      <w:r>
        <w:rPr>
          <w:rFonts w:ascii="Arial" w:hAnsi="Arial" w:cs="Arial"/>
        </w:rPr>
        <w:t>е) источник информации, содержащей основания для проведения заседания комиссии, дата поступления информации в муниципальный орган;</w:t>
      </w:r>
    </w:p>
    <w:p w:rsidR="00B56D1E" w:rsidRDefault="00B56D1E" w:rsidP="00B56D1E">
      <w:pPr>
        <w:autoSpaceDE w:val="0"/>
        <w:autoSpaceDN w:val="0"/>
        <w:adjustRightInd w:val="0"/>
        <w:ind w:firstLine="720"/>
        <w:jc w:val="both"/>
        <w:rPr>
          <w:rFonts w:ascii="Arial" w:hAnsi="Arial" w:cs="Arial"/>
        </w:rPr>
      </w:pPr>
      <w:bookmarkStart w:id="58" w:name="sub_10317"/>
      <w:bookmarkEnd w:id="57"/>
      <w:r>
        <w:rPr>
          <w:rFonts w:ascii="Arial" w:hAnsi="Arial" w:cs="Arial"/>
        </w:rPr>
        <w:t>ж) другие сведения;</w:t>
      </w:r>
    </w:p>
    <w:p w:rsidR="00B56D1E" w:rsidRDefault="00B56D1E" w:rsidP="00B56D1E">
      <w:pPr>
        <w:autoSpaceDE w:val="0"/>
        <w:autoSpaceDN w:val="0"/>
        <w:adjustRightInd w:val="0"/>
        <w:ind w:firstLine="720"/>
        <w:jc w:val="both"/>
        <w:rPr>
          <w:rFonts w:ascii="Arial" w:hAnsi="Arial" w:cs="Arial"/>
        </w:rPr>
      </w:pPr>
      <w:bookmarkStart w:id="59" w:name="sub_10318"/>
      <w:bookmarkEnd w:id="58"/>
      <w:proofErr w:type="spellStart"/>
      <w:r>
        <w:rPr>
          <w:rFonts w:ascii="Arial" w:hAnsi="Arial" w:cs="Arial"/>
        </w:rPr>
        <w:t>з</w:t>
      </w:r>
      <w:proofErr w:type="spellEnd"/>
      <w:r>
        <w:rPr>
          <w:rFonts w:ascii="Arial" w:hAnsi="Arial" w:cs="Arial"/>
        </w:rPr>
        <w:t>) результаты голосования;</w:t>
      </w:r>
    </w:p>
    <w:p w:rsidR="00B56D1E" w:rsidRDefault="00B56D1E" w:rsidP="00B56D1E">
      <w:pPr>
        <w:autoSpaceDE w:val="0"/>
        <w:autoSpaceDN w:val="0"/>
        <w:adjustRightInd w:val="0"/>
        <w:ind w:firstLine="720"/>
        <w:jc w:val="both"/>
        <w:rPr>
          <w:rFonts w:ascii="Arial" w:hAnsi="Arial" w:cs="Arial"/>
        </w:rPr>
      </w:pPr>
      <w:bookmarkStart w:id="60" w:name="sub_10319"/>
      <w:bookmarkEnd w:id="59"/>
      <w:r>
        <w:rPr>
          <w:rFonts w:ascii="Arial" w:hAnsi="Arial" w:cs="Arial"/>
        </w:rPr>
        <w:t>и) решение и обоснование его принятия.</w:t>
      </w:r>
    </w:p>
    <w:p w:rsidR="00B56D1E" w:rsidRDefault="00B56D1E" w:rsidP="00B56D1E">
      <w:pPr>
        <w:autoSpaceDE w:val="0"/>
        <w:autoSpaceDN w:val="0"/>
        <w:adjustRightInd w:val="0"/>
        <w:ind w:firstLine="720"/>
        <w:jc w:val="both"/>
        <w:rPr>
          <w:rFonts w:ascii="Arial" w:hAnsi="Arial" w:cs="Arial"/>
        </w:rPr>
      </w:pPr>
      <w:bookmarkStart w:id="61" w:name="sub_10320"/>
      <w:bookmarkEnd w:id="60"/>
      <w:r>
        <w:rPr>
          <w:rFonts w:ascii="Arial" w:hAnsi="Arial" w:cs="Arial"/>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56D1E" w:rsidRDefault="00B56D1E" w:rsidP="00B56D1E">
      <w:pPr>
        <w:autoSpaceDE w:val="0"/>
        <w:autoSpaceDN w:val="0"/>
        <w:adjustRightInd w:val="0"/>
        <w:ind w:firstLine="720"/>
        <w:jc w:val="both"/>
        <w:rPr>
          <w:rFonts w:ascii="Arial" w:hAnsi="Arial" w:cs="Arial"/>
        </w:rPr>
      </w:pPr>
      <w:bookmarkStart w:id="62" w:name="sub_10330"/>
      <w:bookmarkEnd w:id="61"/>
      <w:r>
        <w:rPr>
          <w:rFonts w:ascii="Arial" w:hAnsi="Arial" w:cs="Arial"/>
        </w:rPr>
        <w:t>31. Копии протокола заседания комиссии в 3-дневный срок со дня заседания направляются руководителю муниципального органа, полностью или в виде выписок из него – муниципальному служащему, а также по решению комиссии - иным заинтересованным лицам.</w:t>
      </w:r>
    </w:p>
    <w:p w:rsidR="00B56D1E" w:rsidRDefault="00B56D1E" w:rsidP="00B56D1E">
      <w:pPr>
        <w:autoSpaceDE w:val="0"/>
        <w:autoSpaceDN w:val="0"/>
        <w:adjustRightInd w:val="0"/>
        <w:ind w:firstLine="720"/>
        <w:jc w:val="both"/>
        <w:rPr>
          <w:rFonts w:ascii="Arial" w:hAnsi="Arial" w:cs="Arial"/>
        </w:rPr>
      </w:pPr>
      <w:bookmarkStart w:id="63" w:name="sub_1034"/>
      <w:bookmarkEnd w:id="62"/>
      <w:r>
        <w:rPr>
          <w:rFonts w:ascii="Arial" w:hAnsi="Arial" w:cs="Arial"/>
        </w:rPr>
        <w:t xml:space="preserve">32. Руководитель муниципального органа обязан рассмотреть протокол заседания комиссии и вправе учесть в пределах своей </w:t>
      </w:r>
      <w:proofErr w:type="gramStart"/>
      <w:r>
        <w:rPr>
          <w:rFonts w:ascii="Arial" w:hAnsi="Arial" w:cs="Arial"/>
        </w:rPr>
        <w:t>компетенции</w:t>
      </w:r>
      <w:proofErr w:type="gramEnd"/>
      <w:r>
        <w:rPr>
          <w:rFonts w:ascii="Arial" w:hAnsi="Arial" w:cs="Arial"/>
        </w:rPr>
        <w:t xml:space="preserve"> содержащиеся в нем рекомендации при принятии решения о применении к муниципальному служащему мер ответственности, </w:t>
      </w:r>
      <w:r>
        <w:rPr>
          <w:rFonts w:ascii="Arial" w:hAnsi="Arial" w:cs="Arial"/>
        </w:rPr>
        <w:lastRenderedPageBreak/>
        <w:t>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 Решение руководителя муниципального органа оглашается на ближайшем заседании комиссии и принимается к сведению без обсуждения.</w:t>
      </w:r>
    </w:p>
    <w:p w:rsidR="00B56D1E" w:rsidRDefault="00B56D1E" w:rsidP="00B56D1E">
      <w:pPr>
        <w:autoSpaceDE w:val="0"/>
        <w:autoSpaceDN w:val="0"/>
        <w:adjustRightInd w:val="0"/>
        <w:ind w:firstLine="720"/>
        <w:jc w:val="both"/>
        <w:rPr>
          <w:rFonts w:ascii="Arial" w:hAnsi="Arial" w:cs="Arial"/>
        </w:rPr>
      </w:pPr>
      <w:bookmarkStart w:id="64" w:name="sub_1035"/>
      <w:bookmarkEnd w:id="63"/>
      <w:r>
        <w:rPr>
          <w:rFonts w:ascii="Arial" w:hAnsi="Arial" w:cs="Arial"/>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B56D1E" w:rsidRDefault="00B56D1E" w:rsidP="00B56D1E">
      <w:pPr>
        <w:autoSpaceDE w:val="0"/>
        <w:autoSpaceDN w:val="0"/>
        <w:adjustRightInd w:val="0"/>
        <w:ind w:firstLine="720"/>
        <w:jc w:val="both"/>
        <w:rPr>
          <w:rFonts w:ascii="Arial" w:hAnsi="Arial" w:cs="Arial"/>
        </w:rPr>
      </w:pPr>
      <w:bookmarkStart w:id="65" w:name="sub_1036"/>
      <w:bookmarkEnd w:id="64"/>
      <w:r>
        <w:rPr>
          <w:rFonts w:ascii="Arial" w:hAnsi="Arial" w:cs="Arial"/>
        </w:rPr>
        <w:t xml:space="preserve">34. </w:t>
      </w:r>
      <w:proofErr w:type="gramStart"/>
      <w:r>
        <w:rPr>
          <w:rFonts w:ascii="Arial" w:hAnsi="Arial" w:cs="Arial"/>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B56D1E" w:rsidRDefault="00B56D1E" w:rsidP="00B56D1E">
      <w:pPr>
        <w:autoSpaceDE w:val="0"/>
        <w:autoSpaceDN w:val="0"/>
        <w:adjustRightInd w:val="0"/>
        <w:ind w:firstLine="720"/>
        <w:jc w:val="both"/>
        <w:rPr>
          <w:rFonts w:ascii="Arial" w:hAnsi="Arial" w:cs="Arial"/>
        </w:rPr>
      </w:pPr>
      <w:bookmarkStart w:id="66" w:name="sub_1037"/>
      <w:bookmarkEnd w:id="65"/>
      <w:r>
        <w:rPr>
          <w:rFonts w:ascii="Arial" w:hAnsi="Arial" w:cs="Arial"/>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56D1E" w:rsidRDefault="00B56D1E" w:rsidP="00B56D1E">
      <w:pPr>
        <w:autoSpaceDE w:val="0"/>
        <w:autoSpaceDN w:val="0"/>
        <w:adjustRightInd w:val="0"/>
        <w:ind w:firstLine="720"/>
        <w:jc w:val="both"/>
        <w:rPr>
          <w:rFonts w:ascii="Arial" w:hAnsi="Arial" w:cs="Arial"/>
        </w:rPr>
      </w:pPr>
      <w:bookmarkStart w:id="67" w:name="sub_1038"/>
      <w:bookmarkEnd w:id="66"/>
      <w:r>
        <w:rPr>
          <w:rFonts w:ascii="Arial" w:hAnsi="Arial" w:cs="Arial"/>
        </w:rPr>
        <w:t xml:space="preserve">36. </w:t>
      </w:r>
      <w:proofErr w:type="gramStart"/>
      <w:r>
        <w:rPr>
          <w:rFonts w:ascii="Arial" w:hAnsi="Arial" w:cs="Arial"/>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муниципального органа или должностными лицами кадровой службы муниципального органа, ответственными за работу по профилактике коррупционных и иных правонарушений.</w:t>
      </w:r>
      <w:proofErr w:type="gramEnd"/>
    </w:p>
    <w:p w:rsidR="00B56D1E" w:rsidRDefault="00B56D1E" w:rsidP="00B56D1E">
      <w:pPr>
        <w:autoSpaceDE w:val="0"/>
        <w:autoSpaceDN w:val="0"/>
        <w:adjustRightInd w:val="0"/>
        <w:ind w:firstLine="720"/>
        <w:jc w:val="both"/>
        <w:rPr>
          <w:rFonts w:ascii="Arial" w:hAnsi="Arial" w:cs="Arial"/>
        </w:rPr>
      </w:pPr>
      <w:bookmarkStart w:id="68" w:name="sub_1039"/>
      <w:bookmarkEnd w:id="67"/>
      <w:r>
        <w:rPr>
          <w:rFonts w:ascii="Arial" w:hAnsi="Arial" w:cs="Arial"/>
        </w:rPr>
        <w:t xml:space="preserve">37. </w:t>
      </w:r>
      <w:proofErr w:type="gramStart"/>
      <w:r>
        <w:rPr>
          <w:rFonts w:ascii="Arial" w:hAnsi="Arial" w:cs="Arial"/>
        </w:rPr>
        <w:t xml:space="preserve">В случае рассмотрения вопросов, указанных в </w:t>
      </w:r>
      <w:hyperlink r:id="rId17" w:anchor="sub_1016" w:history="1">
        <w:r>
          <w:rPr>
            <w:rStyle w:val="a3"/>
            <w:rFonts w:ascii="Arial" w:hAnsi="Arial" w:cs="Arial"/>
            <w:color w:val="008000"/>
          </w:rPr>
          <w:t>пункте 14</w:t>
        </w:r>
      </w:hyperlink>
      <w:r>
        <w:rPr>
          <w:rFonts w:ascii="Arial" w:hAnsi="Arial" w:cs="Arial"/>
        </w:rPr>
        <w:t xml:space="preserve"> настоящего Положения, аттестационными комиссиями муниципальных органов, названных в разделе II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Pr>
          <w:rFonts w:ascii="Arial" w:hAnsi="Arial" w:cs="Arial"/>
        </w:rPr>
        <w:t xml:space="preserve"> </w:t>
      </w:r>
      <w:proofErr w:type="gramStart"/>
      <w:r>
        <w:rPr>
          <w:rFonts w:ascii="Arial" w:hAnsi="Arial" w:cs="Arial"/>
        </w:rPr>
        <w:t xml:space="preserve">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Pr>
            <w:rFonts w:ascii="Arial" w:hAnsi="Arial" w:cs="Arial"/>
          </w:rPr>
          <w:t>2009 г</w:t>
        </w:r>
      </w:smartTag>
      <w:r>
        <w:rPr>
          <w:rFonts w:ascii="Arial" w:hAnsi="Arial" w:cs="Arial"/>
        </w:rPr>
        <w:t xml:space="preserve">. N 557 (далее - аттестационные комиссии) в их состав в качестве постоянных членов с соблюдением законодательства Российской Федерации о государственной тайне включаются лица, указанные в </w:t>
      </w:r>
      <w:hyperlink r:id="rId18" w:anchor="sub_1008" w:history="1">
        <w:r>
          <w:rPr>
            <w:rStyle w:val="a3"/>
            <w:rFonts w:ascii="Arial" w:hAnsi="Arial" w:cs="Arial"/>
            <w:color w:val="008000"/>
          </w:rPr>
          <w:t xml:space="preserve">пункте </w:t>
        </w:r>
      </w:hyperlink>
      <w:r>
        <w:rPr>
          <w:rFonts w:ascii="Arial" w:hAnsi="Arial" w:cs="Arial"/>
        </w:rPr>
        <w:t xml:space="preserve">7 настоящего Положения, а также по решению руководителя муниципального органа - лица, указанные в </w:t>
      </w:r>
      <w:hyperlink r:id="rId19" w:anchor="sub_1009" w:history="1">
        <w:r>
          <w:rPr>
            <w:rStyle w:val="a3"/>
            <w:rFonts w:ascii="Arial" w:hAnsi="Arial" w:cs="Arial"/>
            <w:color w:val="008000"/>
          </w:rPr>
          <w:t xml:space="preserve">пункте </w:t>
        </w:r>
      </w:hyperlink>
      <w:r>
        <w:rPr>
          <w:rFonts w:ascii="Arial" w:hAnsi="Arial" w:cs="Arial"/>
        </w:rPr>
        <w:t>8 настоящего Положения.</w:t>
      </w:r>
      <w:proofErr w:type="gramEnd"/>
    </w:p>
    <w:p w:rsidR="00B56D1E" w:rsidRDefault="00B56D1E" w:rsidP="00B56D1E">
      <w:pPr>
        <w:autoSpaceDE w:val="0"/>
        <w:autoSpaceDN w:val="0"/>
        <w:adjustRightInd w:val="0"/>
        <w:ind w:firstLine="720"/>
        <w:jc w:val="both"/>
        <w:rPr>
          <w:rFonts w:ascii="Arial" w:hAnsi="Arial" w:cs="Arial"/>
        </w:rPr>
      </w:pPr>
      <w:bookmarkStart w:id="69" w:name="sub_1040"/>
      <w:bookmarkEnd w:id="68"/>
      <w:r>
        <w:rPr>
          <w:rFonts w:ascii="Arial" w:hAnsi="Arial" w:cs="Arial"/>
        </w:rPr>
        <w:t xml:space="preserve">38. В заседаниях аттестационных комиссий при рассмотрении вопросов, указанных в </w:t>
      </w:r>
      <w:hyperlink r:id="rId20" w:anchor="sub_1016" w:history="1">
        <w:r>
          <w:rPr>
            <w:rStyle w:val="a3"/>
            <w:rFonts w:ascii="Arial" w:hAnsi="Arial" w:cs="Arial"/>
            <w:color w:val="008000"/>
          </w:rPr>
          <w:t>пункте 1</w:t>
        </w:r>
      </w:hyperlink>
      <w:r>
        <w:rPr>
          <w:rFonts w:ascii="Arial" w:hAnsi="Arial" w:cs="Arial"/>
        </w:rPr>
        <w:t xml:space="preserve">4 настоящего Положения, участвуют лица, указанные в </w:t>
      </w:r>
      <w:hyperlink r:id="rId21" w:anchor="sub_1013" w:history="1">
        <w:r>
          <w:rPr>
            <w:rStyle w:val="a3"/>
            <w:rFonts w:ascii="Arial" w:hAnsi="Arial" w:cs="Arial"/>
            <w:color w:val="008000"/>
          </w:rPr>
          <w:t>пункте 11</w:t>
        </w:r>
      </w:hyperlink>
      <w:r>
        <w:rPr>
          <w:rFonts w:ascii="Arial" w:hAnsi="Arial" w:cs="Arial"/>
        </w:rPr>
        <w:t xml:space="preserve"> настоящего Положения.</w:t>
      </w:r>
      <w:bookmarkEnd w:id="69"/>
    </w:p>
    <w:p w:rsidR="00B56D1E" w:rsidRDefault="00B56D1E" w:rsidP="00B56D1E">
      <w:pPr>
        <w:pStyle w:val="21"/>
        <w:rPr>
          <w:sz w:val="28"/>
          <w:szCs w:val="28"/>
        </w:rPr>
      </w:pPr>
      <w:r>
        <w:rPr>
          <w:sz w:val="32"/>
          <w:szCs w:val="32"/>
        </w:rPr>
        <w:t xml:space="preserve">   </w:t>
      </w:r>
    </w:p>
    <w:p w:rsidR="00B56D1E" w:rsidRDefault="00B56D1E" w:rsidP="00B56D1E">
      <w:pPr>
        <w:rPr>
          <w:szCs w:val="28"/>
        </w:rPr>
      </w:pPr>
    </w:p>
    <w:p w:rsidR="008F3E63" w:rsidRDefault="008F3E63"/>
    <w:sectPr w:rsidR="008F3E63" w:rsidSect="008F3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D1E"/>
    <w:rsid w:val="003D04B7"/>
    <w:rsid w:val="004F5133"/>
    <w:rsid w:val="00561758"/>
    <w:rsid w:val="008C2620"/>
    <w:rsid w:val="008F3E63"/>
    <w:rsid w:val="00B56D1E"/>
    <w:rsid w:val="00C55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D1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6D1E"/>
    <w:rPr>
      <w:color w:val="0000FF" w:themeColor="hyperlink"/>
      <w:u w:val="single"/>
    </w:rPr>
  </w:style>
  <w:style w:type="paragraph" w:customStyle="1" w:styleId="22">
    <w:name w:val="Основной текст 22"/>
    <w:basedOn w:val="a"/>
    <w:rsid w:val="00B56D1E"/>
    <w:pPr>
      <w:spacing w:after="120" w:line="480" w:lineRule="auto"/>
    </w:pPr>
  </w:style>
  <w:style w:type="paragraph" w:customStyle="1" w:styleId="a4">
    <w:name w:val="Заголовок"/>
    <w:basedOn w:val="a"/>
    <w:next w:val="a5"/>
    <w:rsid w:val="00B56D1E"/>
    <w:pPr>
      <w:keepNext/>
      <w:suppressAutoHyphens w:val="0"/>
      <w:spacing w:before="240" w:after="120" w:line="276" w:lineRule="auto"/>
    </w:pPr>
    <w:rPr>
      <w:rFonts w:ascii="Arial" w:eastAsia="Lucida Sans Unicode" w:hAnsi="Arial" w:cs="Tahoma"/>
      <w:sz w:val="28"/>
      <w:szCs w:val="28"/>
      <w:lang w:val="en-US" w:eastAsia="en-US" w:bidi="en-US"/>
    </w:rPr>
  </w:style>
  <w:style w:type="paragraph" w:customStyle="1" w:styleId="21">
    <w:name w:val="Основной текст 21"/>
    <w:basedOn w:val="a"/>
    <w:rsid w:val="00B56D1E"/>
    <w:rPr>
      <w:sz w:val="24"/>
    </w:rPr>
  </w:style>
  <w:style w:type="character" w:styleId="a6">
    <w:name w:val="Emphasis"/>
    <w:basedOn w:val="a0"/>
    <w:uiPriority w:val="20"/>
    <w:qFormat/>
    <w:rsid w:val="00B56D1E"/>
    <w:rPr>
      <w:i/>
      <w:iCs/>
    </w:rPr>
  </w:style>
  <w:style w:type="paragraph" w:styleId="a5">
    <w:name w:val="Body Text"/>
    <w:basedOn w:val="a"/>
    <w:link w:val="a7"/>
    <w:uiPriority w:val="99"/>
    <w:semiHidden/>
    <w:unhideWhenUsed/>
    <w:rsid w:val="00B56D1E"/>
    <w:pPr>
      <w:spacing w:after="120"/>
    </w:pPr>
  </w:style>
  <w:style w:type="character" w:customStyle="1" w:styleId="a7">
    <w:name w:val="Основной текст Знак"/>
    <w:basedOn w:val="a0"/>
    <w:link w:val="a5"/>
    <w:uiPriority w:val="99"/>
    <w:semiHidden/>
    <w:rsid w:val="00B56D1E"/>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B56D1E"/>
    <w:rPr>
      <w:rFonts w:ascii="Tahoma" w:hAnsi="Tahoma" w:cs="Tahoma"/>
      <w:sz w:val="16"/>
      <w:szCs w:val="16"/>
    </w:rPr>
  </w:style>
  <w:style w:type="character" w:customStyle="1" w:styleId="a9">
    <w:name w:val="Текст выноски Знак"/>
    <w:basedOn w:val="a0"/>
    <w:link w:val="a8"/>
    <w:uiPriority w:val="99"/>
    <w:semiHidden/>
    <w:rsid w:val="00B56D1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824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13"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18"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3" Type="http://schemas.openxmlformats.org/officeDocument/2006/relationships/webSettings" Target="webSettings.xml"/><Relationship Id="rId21"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7"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12"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17"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2" Type="http://schemas.openxmlformats.org/officeDocument/2006/relationships/settings" Target="settings.xml"/><Relationship Id="rId16"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20"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1" Type="http://schemas.openxmlformats.org/officeDocument/2006/relationships/styles" Target="styles.xml"/><Relationship Id="rId6"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11"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5"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15"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23" Type="http://schemas.openxmlformats.org/officeDocument/2006/relationships/theme" Target="theme/theme1.xml"/><Relationship Id="rId10"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19"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4" Type="http://schemas.openxmlformats.org/officeDocument/2006/relationships/image" Target="media/image1.png"/><Relationship Id="rId9"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14" Type="http://schemas.openxmlformats.org/officeDocument/2006/relationships/hyperlink" Target="file:///C:\Documents%20and%20Settings\1\&#1052;&#1086;&#1080;%20&#1076;&#1086;&#1082;&#1091;&#1084;&#1077;&#1085;&#1090;&#1099;\&#1076;&#1086;&#1082;&#1091;&#1084;&#1077;&#1085;&#1090;&#1099;%20&#1040;&#1055;.&#1091;&#1087;&#1088;&#1072;&#1074;&#1083;&#1077;&#1085;&#1080;&#1103;\&#1057;&#1045;&#1057;&#1057;&#1048;&#1048;%20&#1057;&#1054;&#1041;&#1056;&#1040;&#1053;&#1048;&#1071;%20&#1044;&#1045;&#1055;&#1059;&#1058;&#1040;&#1058;&#1054;&#1042;\&#1055;&#1086;&#1083;&#1086;&#1078;&#1077;&#1085;&#1080;&#1077;%20&#1086;%20&#1082;&#1086;&#1084;&#1080;&#1089;&#1089;&#1080;&#108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3863</Words>
  <Characters>22022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2016-01-15T10:35:00Z</dcterms:created>
  <dcterms:modified xsi:type="dcterms:W3CDTF">2016-04-04T07:58:00Z</dcterms:modified>
</cp:coreProperties>
</file>