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9"/>
        <w:gridCol w:w="2391"/>
        <w:gridCol w:w="3825"/>
      </w:tblGrid>
      <w:tr w:rsidR="00315407" w:rsidRPr="00BA68E8" w:rsidTr="0097571F">
        <w:tc>
          <w:tcPr>
            <w:tcW w:w="3490" w:type="dxa"/>
          </w:tcPr>
          <w:p w:rsidR="00315407" w:rsidRPr="00BA68E8" w:rsidRDefault="00315407" w:rsidP="0097571F">
            <w:pPr>
              <w:jc w:val="center"/>
              <w:rPr>
                <w:rFonts w:ascii="Times New Roman" w:hAnsi="Times New Roman"/>
                <w:b/>
              </w:rPr>
            </w:pPr>
          </w:p>
          <w:p w:rsidR="00315407" w:rsidRPr="00BA68E8" w:rsidRDefault="00315407" w:rsidP="00975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A68E8">
              <w:rPr>
                <w:rFonts w:ascii="Times New Roman" w:hAnsi="Times New Roman"/>
                <w:b/>
              </w:rPr>
              <w:t>АДМИНИСТРАЦИЯ</w:t>
            </w:r>
          </w:p>
          <w:p w:rsidR="00315407" w:rsidRPr="00BA68E8" w:rsidRDefault="00315407" w:rsidP="00975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МАНЫЧСКОГО СЕЛЬСКОГО</w:t>
            </w:r>
            <w:r w:rsidRPr="00BA68E8">
              <w:rPr>
                <w:rFonts w:ascii="Times New Roman" w:hAnsi="Times New Roman"/>
                <w:b/>
              </w:rPr>
              <w:t xml:space="preserve"> МУНИЦИПАЛЬНОГО ОБРАЗОВАНИЯ</w:t>
            </w:r>
          </w:p>
          <w:p w:rsidR="00315407" w:rsidRPr="00BA68E8" w:rsidRDefault="00315407" w:rsidP="00975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A68E8">
              <w:rPr>
                <w:rFonts w:ascii="Times New Roman" w:hAnsi="Times New Roman"/>
                <w:b/>
              </w:rPr>
              <w:t>РЕСПУБЛИКИ КАЛМЫКИЯ</w:t>
            </w:r>
          </w:p>
        </w:tc>
        <w:tc>
          <w:tcPr>
            <w:tcW w:w="2392" w:type="dxa"/>
            <w:hideMark/>
          </w:tcPr>
          <w:p w:rsidR="00315407" w:rsidRPr="00BA68E8" w:rsidRDefault="00315407" w:rsidP="009757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2867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15407" w:rsidRPr="00BA68E8" w:rsidRDefault="00315407" w:rsidP="0097571F">
            <w:pPr>
              <w:rPr>
                <w:rFonts w:ascii="Times New Roman" w:hAnsi="Times New Roman"/>
                <w:b/>
              </w:rPr>
            </w:pPr>
          </w:p>
          <w:p w:rsidR="00315407" w:rsidRPr="00EF1288" w:rsidRDefault="00315407" w:rsidP="0097571F">
            <w:pPr>
              <w:pStyle w:val="a3"/>
              <w:rPr>
                <w:sz w:val="22"/>
                <w:szCs w:val="22"/>
              </w:rPr>
            </w:pPr>
            <w:r w:rsidRPr="00EF1288">
              <w:rPr>
                <w:sz w:val="22"/>
                <w:szCs w:val="22"/>
              </w:rPr>
              <w:t xml:space="preserve">ХАЛЬМГ  </w:t>
            </w:r>
            <w:proofErr w:type="spellStart"/>
            <w:r w:rsidRPr="00EF1288">
              <w:rPr>
                <w:sz w:val="22"/>
                <w:szCs w:val="22"/>
              </w:rPr>
              <w:t>ТАН</w:t>
            </w:r>
            <w:proofErr w:type="gramStart"/>
            <w:r w:rsidRPr="00EF1288">
              <w:rPr>
                <w:sz w:val="22"/>
                <w:szCs w:val="22"/>
              </w:rPr>
              <w:t>h</w:t>
            </w:r>
            <w:proofErr w:type="gramEnd"/>
            <w:r w:rsidRPr="00EF1288">
              <w:rPr>
                <w:sz w:val="22"/>
                <w:szCs w:val="22"/>
              </w:rPr>
              <w:t>ЧИН</w:t>
            </w:r>
            <w:proofErr w:type="spellEnd"/>
          </w:p>
          <w:p w:rsidR="00315407" w:rsidRPr="00EF1288" w:rsidRDefault="00315407" w:rsidP="0097571F">
            <w:pPr>
              <w:pStyle w:val="a3"/>
              <w:rPr>
                <w:sz w:val="22"/>
                <w:szCs w:val="22"/>
              </w:rPr>
            </w:pPr>
            <w:r w:rsidRPr="00EF1288">
              <w:rPr>
                <w:sz w:val="22"/>
                <w:szCs w:val="22"/>
              </w:rPr>
              <w:t xml:space="preserve"> ЯШАЛТИНСК  РАЙОНА МУНИЦИПАЛЬН</w:t>
            </w:r>
          </w:p>
          <w:p w:rsidR="00315407" w:rsidRPr="00BA68E8" w:rsidRDefault="00315407" w:rsidP="00975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A68E8">
              <w:rPr>
                <w:rFonts w:ascii="Times New Roman" w:hAnsi="Times New Roman"/>
                <w:b/>
              </w:rPr>
              <w:t>Б</w:t>
            </w:r>
            <w:proofErr w:type="gramStart"/>
            <w:r w:rsidRPr="00BA68E8">
              <w:rPr>
                <w:rFonts w:ascii="Times New Roman" w:hAnsi="Times New Roman"/>
                <w:b/>
              </w:rPr>
              <w:t>Y</w:t>
            </w:r>
            <w:proofErr w:type="gramEnd"/>
            <w:r w:rsidRPr="00BA68E8">
              <w:rPr>
                <w:rFonts w:ascii="Times New Roman" w:hAnsi="Times New Roman"/>
                <w:b/>
              </w:rPr>
              <w:t>РДЭЦИИН</w:t>
            </w:r>
          </w:p>
          <w:p w:rsidR="00315407" w:rsidRPr="00BA68E8" w:rsidRDefault="00315407" w:rsidP="00975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A68E8">
              <w:rPr>
                <w:rFonts w:ascii="Times New Roman" w:hAnsi="Times New Roman"/>
                <w:b/>
              </w:rPr>
              <w:t>АДМИНИСТРАЦ</w:t>
            </w:r>
          </w:p>
        </w:tc>
      </w:tr>
      <w:tr w:rsidR="00315407" w:rsidRPr="00BA68E8" w:rsidTr="0097571F"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07" w:rsidRPr="00E1228C" w:rsidRDefault="00315407" w:rsidP="0097571F">
            <w:pPr>
              <w:jc w:val="center"/>
            </w:pPr>
            <w:r w:rsidRPr="00E1228C">
              <w:t>ул</w:t>
            </w:r>
            <w:proofErr w:type="gramStart"/>
            <w:r w:rsidRPr="00E1228C">
              <w:t>.Ш</w:t>
            </w:r>
            <w:proofErr w:type="gramEnd"/>
            <w:r w:rsidRPr="00E1228C">
              <w:t xml:space="preserve">кольная,2,  </w:t>
            </w:r>
            <w:proofErr w:type="spellStart"/>
            <w:r w:rsidRPr="00E1228C">
              <w:t>пос.Манычский</w:t>
            </w:r>
            <w:proofErr w:type="spellEnd"/>
            <w:r w:rsidRPr="00E1228C">
              <w:t>, Республика Калмыкия, 359013</w:t>
            </w:r>
          </w:p>
          <w:p w:rsidR="00315407" w:rsidRPr="00E1228C" w:rsidRDefault="00315407" w:rsidP="0097571F">
            <w:pPr>
              <w:pStyle w:val="1"/>
              <w:jc w:val="center"/>
              <w:rPr>
                <w:rStyle w:val="a6"/>
                <w:sz w:val="20"/>
                <w:szCs w:val="20"/>
                <w:u w:val="single"/>
              </w:rPr>
            </w:pPr>
            <w:r w:rsidRPr="00E1228C">
              <w:rPr>
                <w:sz w:val="20"/>
                <w:szCs w:val="20"/>
              </w:rPr>
              <w:t xml:space="preserve">тел/факс/84745/97253 </w:t>
            </w:r>
            <w:r w:rsidRPr="00E1228C">
              <w:rPr>
                <w:rStyle w:val="a6"/>
                <w:sz w:val="20"/>
                <w:szCs w:val="20"/>
                <w:lang w:val="en-US"/>
              </w:rPr>
              <w:t>manicheskoe.smo@mail.ru</w:t>
            </w:r>
          </w:p>
          <w:p w:rsidR="00315407" w:rsidRPr="00BA68E8" w:rsidRDefault="00315407" w:rsidP="0097571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68E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315407" w:rsidRPr="00BA68E8" w:rsidTr="0097571F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407" w:rsidRPr="00BA68E8" w:rsidRDefault="00315407" w:rsidP="009757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15407" w:rsidRPr="00B93ADC" w:rsidRDefault="00315407" w:rsidP="00315407">
      <w:pPr>
        <w:jc w:val="center"/>
        <w:rPr>
          <w:rFonts w:ascii="Times New Roman" w:hAnsi="Times New Roman"/>
          <w:sz w:val="32"/>
          <w:szCs w:val="32"/>
        </w:rPr>
      </w:pPr>
      <w:r w:rsidRPr="00B93ADC">
        <w:rPr>
          <w:rFonts w:ascii="Times New Roman" w:hAnsi="Times New Roman"/>
          <w:sz w:val="32"/>
          <w:szCs w:val="32"/>
        </w:rPr>
        <w:t>ПОСТАНОВЛЕНИЕ</w:t>
      </w:r>
    </w:p>
    <w:p w:rsidR="00315407" w:rsidRPr="00B93ADC" w:rsidRDefault="00315407" w:rsidP="003154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 июня  2015г</w:t>
      </w:r>
      <w:r>
        <w:rPr>
          <w:rFonts w:ascii="Times New Roman" w:hAnsi="Times New Roman"/>
          <w:sz w:val="28"/>
          <w:szCs w:val="28"/>
        </w:rPr>
        <w:tab/>
        <w:t xml:space="preserve">№  11а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анычский</w:t>
      </w:r>
      <w:proofErr w:type="spellEnd"/>
    </w:p>
    <w:p w:rsidR="00315407" w:rsidRPr="005778CB" w:rsidRDefault="00315407" w:rsidP="00315407">
      <w:pPr>
        <w:jc w:val="center"/>
        <w:rPr>
          <w:rFonts w:ascii="Times New Roman" w:hAnsi="Times New Roman"/>
          <w:b/>
          <w:sz w:val="28"/>
          <w:szCs w:val="28"/>
        </w:rPr>
      </w:pPr>
      <w:r w:rsidRPr="005778CB">
        <w:rPr>
          <w:rFonts w:ascii="Times New Roman" w:hAnsi="Times New Roman"/>
          <w:b/>
          <w:sz w:val="28"/>
          <w:szCs w:val="28"/>
        </w:rPr>
        <w:t xml:space="preserve">О требованиях к размещению и наполнению подразделов, посвященных вопросам противодействия коррупции, официальных сайтов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Манычского сельского</w:t>
      </w:r>
      <w:r w:rsidRPr="005778CB">
        <w:rPr>
          <w:rFonts w:ascii="Times New Roman" w:hAnsi="Times New Roman"/>
          <w:b/>
          <w:sz w:val="28"/>
          <w:szCs w:val="28"/>
        </w:rPr>
        <w:t xml:space="preserve"> муниципального образования Республики Калмыкия, а также подведомственным им муниципальным учреждениям,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характера.</w:t>
      </w:r>
    </w:p>
    <w:p w:rsidR="00315407" w:rsidRDefault="00315407" w:rsidP="003154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единого подхода к размещению и наполнению подразделов, посвященных вопросам противодействия коррупции, официальных сайтов органов местного самоуправления Манычского сельского муниципального образования Республики Калмыкия, а также муниципальных учреждений, повышения открытости и доступности информации о деятельности по профилактике коррупционных и иных правонарушений постановляю:</w:t>
      </w:r>
    </w:p>
    <w:p w:rsidR="00315407" w:rsidRDefault="00315407" w:rsidP="003154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прилагаемые:</w:t>
      </w:r>
    </w:p>
    <w:p w:rsidR="00315407" w:rsidRPr="00BA68E8" w:rsidRDefault="00315407" w:rsidP="00315407">
      <w:pPr>
        <w:spacing w:after="0" w:line="240" w:lineRule="auto"/>
        <w:ind w:right="120"/>
        <w:jc w:val="both"/>
        <w:rPr>
          <w:rStyle w:val="7"/>
          <w:rFonts w:eastAsia="Calibri"/>
        </w:rPr>
      </w:pPr>
      <w:r>
        <w:rPr>
          <w:rFonts w:ascii="Times New Roman" w:hAnsi="Times New Roman"/>
          <w:sz w:val="28"/>
          <w:szCs w:val="28"/>
        </w:rPr>
        <w:tab/>
      </w:r>
      <w:r w:rsidRPr="00BA68E8">
        <w:rPr>
          <w:rStyle w:val="6"/>
          <w:rFonts w:eastAsia="Calibri"/>
        </w:rPr>
        <w:t xml:space="preserve">Требования </w:t>
      </w:r>
      <w:r w:rsidRPr="00BA68E8">
        <w:rPr>
          <w:rStyle w:val="7"/>
          <w:rFonts w:eastAsia="Calibri"/>
        </w:rPr>
        <w:t xml:space="preserve">к размещению и наполнению подразделов, посвященных вопросам противодействия коррупции, официальных сайтов органов местного самоуправления </w:t>
      </w:r>
      <w:r>
        <w:rPr>
          <w:rStyle w:val="7"/>
          <w:rFonts w:eastAsia="Calibri"/>
        </w:rPr>
        <w:t>Манычского сельского</w:t>
      </w:r>
      <w:r w:rsidRPr="00BA68E8">
        <w:rPr>
          <w:rStyle w:val="7"/>
          <w:rFonts w:eastAsia="Calibri"/>
        </w:rPr>
        <w:t xml:space="preserve"> муниципального образования Республики Калмыкия, а также подведомственных им муниципальных учреждений;</w:t>
      </w:r>
    </w:p>
    <w:p w:rsidR="00315407" w:rsidRPr="00BA68E8" w:rsidRDefault="00315407" w:rsidP="00315407">
      <w:pPr>
        <w:spacing w:after="0" w:line="240" w:lineRule="auto"/>
        <w:ind w:right="120"/>
        <w:jc w:val="both"/>
        <w:rPr>
          <w:rStyle w:val="7"/>
          <w:rFonts w:eastAsia="Calibri"/>
        </w:rPr>
      </w:pPr>
      <w:r w:rsidRPr="00BA68E8">
        <w:rPr>
          <w:rStyle w:val="7"/>
          <w:rFonts w:eastAsia="Calibri"/>
        </w:rPr>
        <w:tab/>
        <w:t>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характера.</w:t>
      </w:r>
    </w:p>
    <w:p w:rsidR="00315407" w:rsidRDefault="00315407" w:rsidP="00315407">
      <w:p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BA68E8">
        <w:rPr>
          <w:rStyle w:val="7"/>
          <w:rFonts w:eastAsia="Calibri"/>
        </w:rPr>
        <w:tab/>
        <w:t xml:space="preserve">2. Органам местного самоуправления </w:t>
      </w:r>
      <w:r>
        <w:rPr>
          <w:rFonts w:ascii="Times New Roman" w:hAnsi="Times New Roman"/>
          <w:sz w:val="28"/>
          <w:szCs w:val="28"/>
        </w:rPr>
        <w:t>Манычского сельского муниципального образования Республики Калмыкия привести подразделы, посвященные вопросам противодействия коррупции, официальных сайтов в соответствие с пунктом 1 настоящего постановления в срок до 16 июля 2015года.</w:t>
      </w:r>
    </w:p>
    <w:p w:rsidR="00315407" w:rsidRDefault="00315407" w:rsidP="00315407">
      <w:p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руководителям органов местного самоуправления сельских муниципальных образований Яшалтинского района разработать  и утвердить требования к размещению и наполнению подразделов, посвященных вопросам противодействия коррупции  официальных сайтов, и 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характера, с учетом положений пункта 1 настоящего постановления.</w:t>
      </w:r>
      <w:proofErr w:type="gramEnd"/>
    </w:p>
    <w:p w:rsidR="00315407" w:rsidRDefault="00315407" w:rsidP="00315407">
      <w:p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</w:p>
    <w:p w:rsidR="00315407" w:rsidRDefault="00315407" w:rsidP="00315407">
      <w:p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</w:p>
    <w:p w:rsidR="00315407" w:rsidRDefault="00315407" w:rsidP="00315407">
      <w:p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</w:p>
    <w:p w:rsidR="00315407" w:rsidRPr="00BA68E8" w:rsidRDefault="00315407" w:rsidP="00315407">
      <w:pPr>
        <w:spacing w:after="0" w:line="240" w:lineRule="auto"/>
        <w:ind w:right="120"/>
        <w:jc w:val="both"/>
        <w:rPr>
          <w:rStyle w:val="7"/>
          <w:rFonts w:eastAsia="Calibri"/>
        </w:rPr>
      </w:pPr>
    </w:p>
    <w:p w:rsidR="00315407" w:rsidRPr="00B93ADC" w:rsidRDefault="00315407" w:rsidP="003154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5407" w:rsidRPr="00B93ADC" w:rsidRDefault="00315407" w:rsidP="003154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Глава</w:t>
      </w:r>
      <w:r w:rsidRPr="00B93AD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15407" w:rsidRDefault="00315407" w:rsidP="003154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Манычского СМО РК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А.Д.Науменко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15407" w:rsidRDefault="00315407" w:rsidP="003154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407" w:rsidRDefault="00315407" w:rsidP="003154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407" w:rsidRPr="00B93ADC" w:rsidRDefault="00315407" w:rsidP="003154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407" w:rsidRPr="00B93ADC" w:rsidRDefault="00315407" w:rsidP="003154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407" w:rsidRPr="00B93ADC" w:rsidRDefault="00315407" w:rsidP="003154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407" w:rsidRPr="00B93ADC" w:rsidRDefault="00315407" w:rsidP="003154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407" w:rsidRPr="00B93ADC" w:rsidRDefault="00315407" w:rsidP="003154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407" w:rsidRPr="00B93ADC" w:rsidRDefault="00315407" w:rsidP="003154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407" w:rsidRPr="00B93ADC" w:rsidRDefault="00315407" w:rsidP="003154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407" w:rsidRDefault="00315407" w:rsidP="00315407"/>
    <w:p w:rsidR="00315407" w:rsidRDefault="00315407" w:rsidP="00315407">
      <w:pPr>
        <w:ind w:firstLine="708"/>
        <w:jc w:val="both"/>
        <w:rPr>
          <w:rFonts w:ascii="Times New Roman" w:hAnsi="Times New Roman"/>
        </w:rPr>
      </w:pPr>
    </w:p>
    <w:p w:rsidR="00315407" w:rsidRDefault="00315407" w:rsidP="00315407">
      <w:pPr>
        <w:ind w:firstLine="708"/>
        <w:jc w:val="both"/>
        <w:rPr>
          <w:rFonts w:ascii="Times New Roman" w:hAnsi="Times New Roman"/>
        </w:rPr>
      </w:pPr>
    </w:p>
    <w:p w:rsidR="00315407" w:rsidRDefault="00315407" w:rsidP="00315407">
      <w:pPr>
        <w:ind w:firstLine="708"/>
        <w:jc w:val="both"/>
        <w:rPr>
          <w:rFonts w:ascii="Times New Roman" w:hAnsi="Times New Roman"/>
        </w:rPr>
      </w:pPr>
    </w:p>
    <w:p w:rsidR="00315407" w:rsidRDefault="00315407" w:rsidP="00315407">
      <w:pPr>
        <w:ind w:firstLine="708"/>
        <w:jc w:val="both"/>
        <w:rPr>
          <w:rFonts w:ascii="Times New Roman" w:hAnsi="Times New Roman"/>
        </w:rPr>
      </w:pPr>
    </w:p>
    <w:p w:rsidR="00315407" w:rsidRDefault="00315407" w:rsidP="00315407">
      <w:pPr>
        <w:ind w:firstLine="708"/>
        <w:jc w:val="both"/>
        <w:rPr>
          <w:rFonts w:ascii="Times New Roman" w:hAnsi="Times New Roman"/>
        </w:rPr>
      </w:pPr>
    </w:p>
    <w:p w:rsidR="00315407" w:rsidRDefault="00315407" w:rsidP="00315407">
      <w:pPr>
        <w:ind w:firstLine="708"/>
        <w:jc w:val="both"/>
        <w:rPr>
          <w:rFonts w:ascii="Times New Roman" w:hAnsi="Times New Roman"/>
        </w:rPr>
      </w:pPr>
    </w:p>
    <w:p w:rsidR="00315407" w:rsidRDefault="00315407" w:rsidP="00315407">
      <w:pPr>
        <w:spacing w:after="0" w:line="240" w:lineRule="auto"/>
        <w:ind w:right="120"/>
        <w:jc w:val="right"/>
        <w:rPr>
          <w:rStyle w:val="6"/>
          <w:rFonts w:eastAsia="Calibri"/>
          <w:sz w:val="22"/>
          <w:szCs w:val="22"/>
        </w:rPr>
      </w:pPr>
    </w:p>
    <w:p w:rsidR="00315407" w:rsidRDefault="00315407" w:rsidP="00315407">
      <w:pPr>
        <w:spacing w:after="0" w:line="240" w:lineRule="auto"/>
        <w:ind w:right="120"/>
        <w:jc w:val="right"/>
        <w:rPr>
          <w:rStyle w:val="6"/>
          <w:rFonts w:eastAsia="Calibri"/>
          <w:sz w:val="22"/>
          <w:szCs w:val="22"/>
        </w:rPr>
      </w:pPr>
    </w:p>
    <w:p w:rsidR="00315407" w:rsidRDefault="00315407" w:rsidP="00315407">
      <w:pPr>
        <w:spacing w:after="0" w:line="240" w:lineRule="auto"/>
        <w:ind w:right="120"/>
        <w:jc w:val="right"/>
        <w:rPr>
          <w:rStyle w:val="6"/>
          <w:rFonts w:eastAsia="Calibri"/>
          <w:sz w:val="22"/>
          <w:szCs w:val="22"/>
        </w:rPr>
      </w:pPr>
    </w:p>
    <w:p w:rsidR="00315407" w:rsidRPr="00BA68E8" w:rsidRDefault="00315407" w:rsidP="00315407">
      <w:pPr>
        <w:spacing w:after="0" w:line="240" w:lineRule="auto"/>
        <w:ind w:right="120"/>
        <w:jc w:val="right"/>
        <w:rPr>
          <w:rStyle w:val="6"/>
          <w:rFonts w:eastAsia="Calibri"/>
          <w:sz w:val="22"/>
          <w:szCs w:val="22"/>
        </w:rPr>
      </w:pPr>
      <w:r w:rsidRPr="00BA68E8">
        <w:rPr>
          <w:rStyle w:val="6"/>
          <w:rFonts w:eastAsia="Calibri"/>
          <w:sz w:val="22"/>
          <w:szCs w:val="22"/>
        </w:rPr>
        <w:lastRenderedPageBreak/>
        <w:t xml:space="preserve">Приложение №2  </w:t>
      </w:r>
    </w:p>
    <w:p w:rsidR="00315407" w:rsidRPr="00BA68E8" w:rsidRDefault="00315407" w:rsidP="00315407">
      <w:pPr>
        <w:spacing w:after="0" w:line="240" w:lineRule="auto"/>
        <w:ind w:right="120"/>
        <w:jc w:val="right"/>
        <w:rPr>
          <w:rStyle w:val="6"/>
          <w:rFonts w:eastAsia="Calibri"/>
          <w:sz w:val="22"/>
          <w:szCs w:val="22"/>
        </w:rPr>
      </w:pPr>
      <w:r>
        <w:rPr>
          <w:rStyle w:val="6"/>
          <w:rFonts w:eastAsia="Calibri"/>
          <w:sz w:val="22"/>
          <w:szCs w:val="22"/>
        </w:rPr>
        <w:t>к постановлению № 11а от  26.06.</w:t>
      </w:r>
      <w:r w:rsidRPr="00BA68E8">
        <w:rPr>
          <w:rStyle w:val="6"/>
          <w:rFonts w:eastAsia="Calibri"/>
          <w:sz w:val="22"/>
          <w:szCs w:val="22"/>
        </w:rPr>
        <w:t>2015г.</w:t>
      </w:r>
    </w:p>
    <w:p w:rsidR="00315407" w:rsidRPr="00BA68E8" w:rsidRDefault="00315407" w:rsidP="00315407">
      <w:pPr>
        <w:spacing w:after="0" w:line="240" w:lineRule="auto"/>
        <w:ind w:right="120"/>
        <w:jc w:val="right"/>
        <w:rPr>
          <w:rStyle w:val="6"/>
          <w:rFonts w:eastAsia="Calibri"/>
          <w:sz w:val="22"/>
          <w:szCs w:val="22"/>
        </w:rPr>
      </w:pPr>
    </w:p>
    <w:p w:rsidR="00315407" w:rsidRPr="00BA68E8" w:rsidRDefault="00315407" w:rsidP="00315407">
      <w:pPr>
        <w:spacing w:after="0" w:line="240" w:lineRule="auto"/>
        <w:ind w:right="120"/>
        <w:jc w:val="right"/>
        <w:rPr>
          <w:rStyle w:val="6"/>
          <w:rFonts w:eastAsia="Calibri"/>
          <w:sz w:val="22"/>
          <w:szCs w:val="22"/>
        </w:rPr>
      </w:pPr>
    </w:p>
    <w:p w:rsidR="00315407" w:rsidRPr="00BA68E8" w:rsidRDefault="00315407" w:rsidP="00315407">
      <w:pPr>
        <w:spacing w:after="0" w:line="240" w:lineRule="auto"/>
        <w:ind w:right="120"/>
        <w:jc w:val="center"/>
        <w:rPr>
          <w:rStyle w:val="6"/>
          <w:rFonts w:eastAsia="Calibri"/>
          <w:sz w:val="22"/>
          <w:szCs w:val="22"/>
        </w:rPr>
      </w:pPr>
    </w:p>
    <w:p w:rsidR="00315407" w:rsidRPr="00B93ADC" w:rsidRDefault="00315407" w:rsidP="00315407">
      <w:pPr>
        <w:ind w:firstLine="708"/>
        <w:jc w:val="right"/>
        <w:rPr>
          <w:rFonts w:ascii="Times New Roman" w:hAnsi="Times New Roman"/>
        </w:rPr>
      </w:pPr>
    </w:p>
    <w:p w:rsidR="00315407" w:rsidRPr="00BA68E8" w:rsidRDefault="00315407" w:rsidP="00315407">
      <w:pPr>
        <w:spacing w:after="0" w:line="240" w:lineRule="auto"/>
        <w:ind w:right="120"/>
        <w:jc w:val="center"/>
        <w:rPr>
          <w:rStyle w:val="7"/>
          <w:rFonts w:eastAsia="Calibri"/>
          <w:sz w:val="28"/>
          <w:szCs w:val="28"/>
        </w:rPr>
      </w:pPr>
      <w:r w:rsidRPr="00BA68E8">
        <w:rPr>
          <w:rStyle w:val="7"/>
          <w:rFonts w:eastAsia="Calibri"/>
          <w:sz w:val="28"/>
          <w:szCs w:val="28"/>
        </w:rPr>
        <w:t>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характера.</w:t>
      </w:r>
    </w:p>
    <w:p w:rsidR="00315407" w:rsidRPr="00BA68E8" w:rsidRDefault="00315407" w:rsidP="00315407">
      <w:pPr>
        <w:spacing w:after="37" w:line="240" w:lineRule="auto"/>
        <w:ind w:left="80" w:right="60"/>
        <w:jc w:val="center"/>
        <w:rPr>
          <w:rStyle w:val="4"/>
          <w:rFonts w:eastAsia="Calibri"/>
        </w:rPr>
      </w:pPr>
    </w:p>
    <w:p w:rsidR="00315407" w:rsidRPr="00BA68E8" w:rsidRDefault="00315407" w:rsidP="00315407">
      <w:pPr>
        <w:spacing w:after="37" w:line="240" w:lineRule="auto"/>
        <w:ind w:left="80" w:right="60"/>
        <w:jc w:val="center"/>
        <w:rPr>
          <w:rStyle w:val="4"/>
          <w:rFonts w:eastAsia="Calibri"/>
        </w:rPr>
      </w:pPr>
    </w:p>
    <w:p w:rsidR="00315407" w:rsidRPr="00BA68E8" w:rsidRDefault="00315407" w:rsidP="00315407">
      <w:pPr>
        <w:spacing w:after="37" w:line="240" w:lineRule="auto"/>
        <w:ind w:left="80" w:right="60"/>
        <w:jc w:val="both"/>
        <w:rPr>
          <w:rStyle w:val="4"/>
          <w:rFonts w:eastAsia="Calibri"/>
          <w:sz w:val="28"/>
          <w:szCs w:val="28"/>
        </w:rPr>
      </w:pPr>
      <w:proofErr w:type="gramStart"/>
      <w:r w:rsidRPr="00BA68E8">
        <w:rPr>
          <w:rStyle w:val="4"/>
          <w:rFonts w:eastAsia="Calibri"/>
          <w:sz w:val="28"/>
          <w:szCs w:val="28"/>
        </w:rPr>
        <w:t xml:space="preserve">В подразделах, посвященных вопросам противодействия коррупции, официальных сайтов органов местного самоуправления </w:t>
      </w:r>
      <w:r>
        <w:rPr>
          <w:rStyle w:val="4"/>
          <w:rFonts w:eastAsia="Calibri"/>
          <w:sz w:val="28"/>
          <w:szCs w:val="28"/>
        </w:rPr>
        <w:t>Манычского сельского</w:t>
      </w:r>
      <w:r w:rsidRPr="00BA68E8">
        <w:rPr>
          <w:rStyle w:val="4"/>
          <w:rFonts w:eastAsia="Calibri"/>
          <w:sz w:val="28"/>
          <w:szCs w:val="28"/>
        </w:rPr>
        <w:t xml:space="preserve"> муниципального образования Республики Калмыкия, в информационно-телекоммуникационной сети «Интернет» по решению руководителя органа местного самоуправления подлежат размещению сведения о доходах, расходах, об имуществе и обязательствах имущественного характера, представленные лицами, замещающими должности, к которым установлены требования о размещении сведений о доходах, расходах, об имуществе и обязательствах имущественного характера.</w:t>
      </w:r>
      <w:proofErr w:type="gramEnd"/>
    </w:p>
    <w:p w:rsidR="00315407" w:rsidRPr="00BA68E8" w:rsidRDefault="00315407" w:rsidP="00315407">
      <w:pPr>
        <w:spacing w:after="37" w:line="240" w:lineRule="auto"/>
        <w:ind w:left="80" w:right="60"/>
        <w:jc w:val="both"/>
        <w:rPr>
          <w:rStyle w:val="4"/>
          <w:rFonts w:eastAsia="Calibri"/>
        </w:rPr>
      </w:pPr>
      <w:r w:rsidRPr="00BA68E8">
        <w:rPr>
          <w:rStyle w:val="4"/>
          <w:rFonts w:eastAsia="Calibri"/>
          <w:sz w:val="28"/>
          <w:szCs w:val="28"/>
        </w:rPr>
        <w:tab/>
        <w:t xml:space="preserve">Требования о размещении сведений  о доходах, расходах, об имуществе и обязательствах имущественного характера устанавливаются к должностям в соответствии с действующим законодательством и нормативными правовыми актами органов местного самоуправления </w:t>
      </w:r>
      <w:r>
        <w:rPr>
          <w:rStyle w:val="4"/>
          <w:rFonts w:eastAsia="Calibri"/>
          <w:sz w:val="28"/>
          <w:szCs w:val="28"/>
        </w:rPr>
        <w:t>Манычского сельского</w:t>
      </w:r>
      <w:r w:rsidRPr="00BA68E8">
        <w:rPr>
          <w:rStyle w:val="4"/>
          <w:rFonts w:eastAsia="Calibri"/>
          <w:sz w:val="28"/>
          <w:szCs w:val="28"/>
        </w:rPr>
        <w:t xml:space="preserve"> муниципального образования Республики Калмыкия.</w:t>
      </w:r>
    </w:p>
    <w:p w:rsidR="00315407" w:rsidRPr="00BA68E8" w:rsidRDefault="00315407" w:rsidP="00315407">
      <w:pPr>
        <w:spacing w:after="37" w:line="240" w:lineRule="auto"/>
        <w:ind w:left="80" w:right="60"/>
        <w:rPr>
          <w:rStyle w:val="4"/>
          <w:rFonts w:eastAsia="Calibri"/>
        </w:rPr>
      </w:pPr>
    </w:p>
    <w:p w:rsidR="00315407" w:rsidRPr="00BA68E8" w:rsidRDefault="00315407" w:rsidP="00315407">
      <w:pPr>
        <w:spacing w:after="37" w:line="240" w:lineRule="auto"/>
        <w:ind w:left="80" w:right="60"/>
        <w:rPr>
          <w:rStyle w:val="4"/>
          <w:rFonts w:eastAsia="Calibri"/>
        </w:rPr>
        <w:sectPr w:rsidR="00315407" w:rsidRPr="00BA68E8" w:rsidSect="00536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407" w:rsidRPr="00AE39AC" w:rsidRDefault="00315407" w:rsidP="00315407">
      <w:pPr>
        <w:spacing w:after="0" w:line="240" w:lineRule="auto"/>
        <w:ind w:right="62"/>
        <w:jc w:val="center"/>
        <w:rPr>
          <w:rStyle w:val="4"/>
          <w:rFonts w:eastAsia="Calibri"/>
          <w:sz w:val="24"/>
          <w:szCs w:val="24"/>
        </w:rPr>
      </w:pPr>
      <w:r w:rsidRPr="00AE39AC">
        <w:rPr>
          <w:rStyle w:val="4"/>
          <w:rFonts w:eastAsia="Calibri"/>
          <w:sz w:val="24"/>
          <w:szCs w:val="24"/>
        </w:rPr>
        <w:lastRenderedPageBreak/>
        <w:t>Сведения</w:t>
      </w:r>
    </w:p>
    <w:p w:rsidR="00315407" w:rsidRPr="00AE39AC" w:rsidRDefault="00315407" w:rsidP="00315407">
      <w:pPr>
        <w:spacing w:after="0" w:line="240" w:lineRule="auto"/>
        <w:ind w:right="62"/>
        <w:jc w:val="center"/>
        <w:rPr>
          <w:rStyle w:val="4"/>
          <w:rFonts w:eastAsia="Calibri"/>
          <w:sz w:val="24"/>
          <w:szCs w:val="24"/>
        </w:rPr>
      </w:pPr>
    </w:p>
    <w:p w:rsidR="00315407" w:rsidRPr="00AE39AC" w:rsidRDefault="00315407" w:rsidP="00315407">
      <w:pPr>
        <w:spacing w:after="0" w:line="240" w:lineRule="auto"/>
        <w:ind w:left="80" w:right="62"/>
        <w:jc w:val="center"/>
        <w:rPr>
          <w:rStyle w:val="4"/>
          <w:rFonts w:eastAsia="Calibri"/>
          <w:sz w:val="24"/>
          <w:szCs w:val="24"/>
        </w:rPr>
      </w:pPr>
      <w:r w:rsidRPr="00AE39AC">
        <w:rPr>
          <w:rStyle w:val="4"/>
          <w:rFonts w:eastAsia="Calibri"/>
          <w:sz w:val="24"/>
          <w:szCs w:val="24"/>
        </w:rPr>
        <w:t xml:space="preserve">о доходах, расходах, об имуществе и обязательствах имущественного характера за период с 1 января 20____г. </w:t>
      </w:r>
      <w:proofErr w:type="gramStart"/>
      <w:r w:rsidRPr="00AE39AC">
        <w:rPr>
          <w:rStyle w:val="4"/>
          <w:rFonts w:eastAsia="Calibri"/>
          <w:sz w:val="24"/>
          <w:szCs w:val="24"/>
        </w:rPr>
        <w:t>по</w:t>
      </w:r>
      <w:proofErr w:type="gramEnd"/>
      <w:r w:rsidRPr="00AE39AC">
        <w:rPr>
          <w:rStyle w:val="4"/>
          <w:rFonts w:eastAsia="Calibri"/>
          <w:sz w:val="24"/>
          <w:szCs w:val="24"/>
        </w:rPr>
        <w:t xml:space="preserve"> </w:t>
      </w:r>
    </w:p>
    <w:p w:rsidR="00315407" w:rsidRPr="00AE39AC" w:rsidRDefault="00315407" w:rsidP="00315407">
      <w:pPr>
        <w:spacing w:after="0" w:line="240" w:lineRule="auto"/>
        <w:ind w:left="80" w:right="62"/>
        <w:jc w:val="center"/>
        <w:rPr>
          <w:rStyle w:val="4"/>
          <w:rFonts w:eastAsia="Calibri"/>
          <w:sz w:val="24"/>
          <w:szCs w:val="24"/>
        </w:rPr>
      </w:pPr>
      <w:r w:rsidRPr="00AE39AC">
        <w:rPr>
          <w:rStyle w:val="4"/>
          <w:rFonts w:eastAsia="Calibri"/>
          <w:sz w:val="24"/>
          <w:szCs w:val="24"/>
        </w:rPr>
        <w:t>31 декабря 20____г.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890"/>
        <w:gridCol w:w="952"/>
        <w:gridCol w:w="846"/>
        <w:gridCol w:w="1353"/>
        <w:gridCol w:w="946"/>
        <w:gridCol w:w="1328"/>
        <w:gridCol w:w="846"/>
        <w:gridCol w:w="946"/>
        <w:gridCol w:w="1328"/>
        <w:gridCol w:w="1158"/>
        <w:gridCol w:w="1394"/>
        <w:gridCol w:w="1262"/>
      </w:tblGrid>
      <w:tr w:rsidR="00315407" w:rsidRPr="00BA68E8" w:rsidTr="0097571F">
        <w:tc>
          <w:tcPr>
            <w:tcW w:w="480" w:type="dxa"/>
            <w:vMerge w:val="restart"/>
            <w:shd w:val="clear" w:color="auto" w:fill="auto"/>
          </w:tcPr>
          <w:p w:rsidR="00315407" w:rsidRPr="00AE39AC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0"/>
                <w:szCs w:val="20"/>
                <w:lang w:val="en-US"/>
              </w:rPr>
            </w:pPr>
            <w:r w:rsidRPr="00AE39AC">
              <w:rPr>
                <w:rStyle w:val="4"/>
                <w:rFonts w:eastAsia="Calibri"/>
                <w:sz w:val="20"/>
                <w:szCs w:val="20"/>
                <w:lang w:val="en-US"/>
              </w:rPr>
              <w:t>N</w:t>
            </w:r>
          </w:p>
          <w:p w:rsidR="00315407" w:rsidRPr="00AE39AC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AE39AC">
              <w:rPr>
                <w:rStyle w:val="4"/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AE39AC">
              <w:rPr>
                <w:rStyle w:val="4"/>
                <w:rFonts w:eastAsia="Calibri"/>
                <w:sz w:val="20"/>
                <w:szCs w:val="20"/>
              </w:rPr>
              <w:t>/</w:t>
            </w:r>
            <w:proofErr w:type="spellStart"/>
            <w:r w:rsidRPr="00AE39AC">
              <w:rPr>
                <w:rStyle w:val="4"/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shd w:val="clear" w:color="auto" w:fill="auto"/>
          </w:tcPr>
          <w:p w:rsidR="00315407" w:rsidRPr="00AE39AC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0"/>
                <w:szCs w:val="20"/>
              </w:rPr>
            </w:pPr>
            <w:r w:rsidRPr="00AE39AC">
              <w:rPr>
                <w:rStyle w:val="4"/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315407" w:rsidRPr="00AE39AC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0"/>
                <w:szCs w:val="20"/>
              </w:rPr>
            </w:pPr>
            <w:r w:rsidRPr="00AE39AC">
              <w:rPr>
                <w:rStyle w:val="4"/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245" w:type="dxa"/>
            <w:gridSpan w:val="4"/>
            <w:shd w:val="clear" w:color="auto" w:fill="auto"/>
          </w:tcPr>
          <w:p w:rsidR="00315407" w:rsidRPr="00AE39AC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0"/>
                <w:szCs w:val="20"/>
              </w:rPr>
            </w:pPr>
            <w:r w:rsidRPr="00AE39AC">
              <w:rPr>
                <w:rStyle w:val="4"/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64" w:type="dxa"/>
            <w:gridSpan w:val="3"/>
            <w:shd w:val="clear" w:color="auto" w:fill="auto"/>
          </w:tcPr>
          <w:p w:rsidR="00315407" w:rsidRPr="00AE39AC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0"/>
                <w:szCs w:val="20"/>
              </w:rPr>
            </w:pPr>
            <w:r w:rsidRPr="00AE39AC">
              <w:rPr>
                <w:rStyle w:val="4"/>
                <w:rFonts w:eastAsia="Calibr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315407" w:rsidRPr="00AE39AC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0"/>
                <w:szCs w:val="20"/>
              </w:rPr>
            </w:pPr>
            <w:r w:rsidRPr="00AE39AC">
              <w:rPr>
                <w:rStyle w:val="4"/>
                <w:rFonts w:eastAsia="Calibri"/>
                <w:sz w:val="20"/>
                <w:szCs w:val="20"/>
              </w:rPr>
              <w:t>Транспортные средства (</w:t>
            </w:r>
            <w:proofErr w:type="spellStart"/>
            <w:r w:rsidRPr="00AE39AC">
              <w:rPr>
                <w:rStyle w:val="4"/>
                <w:rFonts w:eastAsia="Calibri"/>
                <w:sz w:val="20"/>
                <w:szCs w:val="20"/>
              </w:rPr>
              <w:t>вид</w:t>
            </w:r>
            <w:proofErr w:type="gramStart"/>
            <w:r w:rsidRPr="00AE39AC">
              <w:rPr>
                <w:rStyle w:val="4"/>
                <w:rFonts w:eastAsia="Calibri"/>
                <w:sz w:val="20"/>
                <w:szCs w:val="20"/>
              </w:rPr>
              <w:t>,м</w:t>
            </w:r>
            <w:proofErr w:type="gramEnd"/>
            <w:r w:rsidRPr="00AE39AC">
              <w:rPr>
                <w:rStyle w:val="4"/>
                <w:rFonts w:eastAsia="Calibri"/>
                <w:sz w:val="20"/>
                <w:szCs w:val="20"/>
              </w:rPr>
              <w:t>арка</w:t>
            </w:r>
            <w:proofErr w:type="spellEnd"/>
            <w:r w:rsidRPr="00AE39AC">
              <w:rPr>
                <w:rStyle w:val="4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315407" w:rsidRPr="00AE39AC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0"/>
                <w:szCs w:val="20"/>
              </w:rPr>
            </w:pPr>
            <w:r w:rsidRPr="00AE39AC">
              <w:rPr>
                <w:rStyle w:val="4"/>
                <w:rFonts w:eastAsia="Calibri"/>
                <w:sz w:val="20"/>
                <w:szCs w:val="20"/>
              </w:rPr>
              <w:t>Декларированный годовой доход* (1) (руб.)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15407" w:rsidRPr="00AE39AC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0"/>
                <w:szCs w:val="20"/>
              </w:rPr>
            </w:pPr>
            <w:proofErr w:type="gramStart"/>
            <w:r w:rsidRPr="00AE39AC">
              <w:rPr>
                <w:rStyle w:val="4"/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сделка* (2) (вид приобретенного имущества источники</w:t>
            </w:r>
            <w:proofErr w:type="gramEnd"/>
          </w:p>
        </w:tc>
      </w:tr>
      <w:tr w:rsidR="00315407" w:rsidRPr="00BA68E8" w:rsidTr="0097571F">
        <w:tc>
          <w:tcPr>
            <w:tcW w:w="480" w:type="dxa"/>
            <w:vMerge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Вид объекта</w:t>
            </w:r>
          </w:p>
        </w:tc>
        <w:tc>
          <w:tcPr>
            <w:tcW w:w="1281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Площадь</w:t>
            </w:r>
          </w:p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(</w:t>
            </w:r>
            <w:proofErr w:type="spellStart"/>
            <w:r w:rsidRPr="00BA68E8">
              <w:rPr>
                <w:rStyle w:val="4"/>
                <w:rFonts w:eastAsia="Calibri"/>
                <w:sz w:val="24"/>
                <w:szCs w:val="24"/>
              </w:rPr>
              <w:t>кВ</w:t>
            </w:r>
            <w:proofErr w:type="gramStart"/>
            <w:r w:rsidRPr="00BA68E8">
              <w:rPr>
                <w:rStyle w:val="4"/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BA68E8">
              <w:rPr>
                <w:rStyle w:val="4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Страна расположения</w:t>
            </w: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Площадь</w:t>
            </w:r>
          </w:p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(</w:t>
            </w:r>
            <w:proofErr w:type="spellStart"/>
            <w:r w:rsidRPr="00BA68E8">
              <w:rPr>
                <w:rStyle w:val="4"/>
                <w:rFonts w:eastAsia="Calibri"/>
                <w:sz w:val="24"/>
                <w:szCs w:val="24"/>
              </w:rPr>
              <w:t>кВ</w:t>
            </w:r>
            <w:proofErr w:type="gramStart"/>
            <w:r w:rsidRPr="00BA68E8">
              <w:rPr>
                <w:rStyle w:val="4"/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BA68E8">
              <w:rPr>
                <w:rStyle w:val="4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Страна расположения</w:t>
            </w:r>
          </w:p>
        </w:tc>
        <w:tc>
          <w:tcPr>
            <w:tcW w:w="1270" w:type="dxa"/>
            <w:vMerge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</w:tr>
      <w:tr w:rsidR="00315407" w:rsidRPr="00BA68E8" w:rsidTr="0097571F">
        <w:tc>
          <w:tcPr>
            <w:tcW w:w="48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  <w:r w:rsidRPr="00BA68E8">
              <w:rPr>
                <w:rStyle w:val="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</w:tr>
      <w:tr w:rsidR="00315407" w:rsidRPr="00BA68E8" w:rsidTr="0097571F">
        <w:tc>
          <w:tcPr>
            <w:tcW w:w="48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Супруг</w:t>
            </w:r>
          </w:p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(супруга)</w:t>
            </w:r>
          </w:p>
        </w:tc>
        <w:tc>
          <w:tcPr>
            <w:tcW w:w="103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</w:tr>
      <w:tr w:rsidR="00315407" w:rsidRPr="00BA68E8" w:rsidTr="0097571F">
        <w:tc>
          <w:tcPr>
            <w:tcW w:w="48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3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</w:tr>
      <w:tr w:rsidR="00315407" w:rsidRPr="00BA68E8" w:rsidTr="0097571F">
        <w:tc>
          <w:tcPr>
            <w:tcW w:w="48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  <w:r w:rsidRPr="00BA68E8">
              <w:rPr>
                <w:rStyle w:val="4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</w:tr>
      <w:tr w:rsidR="00315407" w:rsidRPr="00BA68E8" w:rsidTr="0097571F">
        <w:tc>
          <w:tcPr>
            <w:tcW w:w="48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Супруг</w:t>
            </w:r>
          </w:p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(супруга)</w:t>
            </w:r>
          </w:p>
        </w:tc>
        <w:tc>
          <w:tcPr>
            <w:tcW w:w="103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</w:tr>
      <w:tr w:rsidR="00315407" w:rsidRPr="00BA68E8" w:rsidTr="0097571F">
        <w:tc>
          <w:tcPr>
            <w:tcW w:w="48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4"/>
                <w:szCs w:val="24"/>
              </w:rPr>
            </w:pPr>
            <w:r w:rsidRPr="00BA68E8">
              <w:rPr>
                <w:rStyle w:val="4"/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3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15407" w:rsidRPr="00BA68E8" w:rsidRDefault="00315407" w:rsidP="0097571F">
            <w:pPr>
              <w:spacing w:after="0" w:line="240" w:lineRule="atLeast"/>
              <w:ind w:right="62"/>
              <w:jc w:val="center"/>
              <w:rPr>
                <w:rStyle w:val="4"/>
                <w:rFonts w:eastAsia="Calibri"/>
                <w:sz w:val="28"/>
                <w:szCs w:val="28"/>
              </w:rPr>
            </w:pPr>
          </w:p>
        </w:tc>
      </w:tr>
    </w:tbl>
    <w:p w:rsidR="00315407" w:rsidRPr="00AE39AC" w:rsidRDefault="00315407" w:rsidP="00315407">
      <w:pPr>
        <w:pStyle w:val="a5"/>
        <w:numPr>
          <w:ilvl w:val="0"/>
          <w:numId w:val="1"/>
        </w:numPr>
        <w:spacing w:after="0" w:line="240" w:lineRule="atLeast"/>
        <w:ind w:right="62"/>
        <w:rPr>
          <w:rStyle w:val="4"/>
          <w:rFonts w:eastAsia="Calibri"/>
          <w:sz w:val="16"/>
          <w:szCs w:val="16"/>
        </w:rPr>
      </w:pPr>
      <w:r w:rsidRPr="00AE39AC">
        <w:rPr>
          <w:rStyle w:val="4"/>
          <w:rFonts w:eastAsia="Calibri"/>
          <w:sz w:val="16"/>
          <w:szCs w:val="16"/>
        </w:rPr>
        <w:t>(1) В случае если в отчетном периоде лицу, замещающему муниципальную должность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15407" w:rsidRPr="00AE39AC" w:rsidRDefault="00315407" w:rsidP="00315407">
      <w:pPr>
        <w:pStyle w:val="a5"/>
        <w:numPr>
          <w:ilvl w:val="0"/>
          <w:numId w:val="1"/>
        </w:numPr>
        <w:spacing w:after="0" w:line="240" w:lineRule="atLeast"/>
        <w:ind w:right="62"/>
        <w:rPr>
          <w:rStyle w:val="4"/>
          <w:rFonts w:eastAsia="Calibri"/>
          <w:sz w:val="16"/>
          <w:szCs w:val="16"/>
        </w:rPr>
      </w:pPr>
      <w:r w:rsidRPr="00AE39AC">
        <w:rPr>
          <w:rStyle w:val="4"/>
          <w:rFonts w:eastAsia="Calibri"/>
          <w:sz w:val="16"/>
          <w:szCs w:val="16"/>
        </w:rPr>
        <w:t>(2) Сведения указываются, если сумма сделки превышает общий доход муниципального служащего (работника) и его супруги (супруга) за три последних года, предшествующих совершению сделки.</w:t>
      </w:r>
    </w:p>
    <w:p w:rsidR="00315407" w:rsidRPr="00BA68E8" w:rsidRDefault="00315407" w:rsidP="00315407">
      <w:pPr>
        <w:spacing w:after="0" w:line="240" w:lineRule="atLeast"/>
        <w:ind w:left="80" w:right="62"/>
        <w:jc w:val="center"/>
        <w:rPr>
          <w:rStyle w:val="4"/>
          <w:rFonts w:eastAsia="Calibri"/>
          <w:sz w:val="28"/>
          <w:szCs w:val="28"/>
        </w:rPr>
        <w:sectPr w:rsidR="00315407" w:rsidRPr="00BA68E8" w:rsidSect="00FB3E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5407" w:rsidRPr="00BA68E8" w:rsidRDefault="00315407" w:rsidP="00315407">
      <w:pPr>
        <w:spacing w:after="0" w:line="240" w:lineRule="auto"/>
        <w:ind w:left="80" w:right="60"/>
        <w:rPr>
          <w:rStyle w:val="4"/>
          <w:rFonts w:eastAsia="Calibri"/>
        </w:rPr>
      </w:pPr>
    </w:p>
    <w:p w:rsidR="00315407" w:rsidRPr="00BA68E8" w:rsidRDefault="00315407" w:rsidP="00315407">
      <w:pPr>
        <w:spacing w:after="37" w:line="240" w:lineRule="auto"/>
        <w:ind w:left="80" w:right="60"/>
        <w:jc w:val="both"/>
        <w:rPr>
          <w:rStyle w:val="4"/>
          <w:rFonts w:eastAsia="Calibri"/>
        </w:rPr>
      </w:pPr>
    </w:p>
    <w:p w:rsidR="00315407" w:rsidRPr="00BA68E8" w:rsidRDefault="00315407" w:rsidP="00315407">
      <w:pPr>
        <w:spacing w:after="37" w:line="240" w:lineRule="auto"/>
        <w:ind w:left="80" w:right="60"/>
        <w:jc w:val="both"/>
        <w:rPr>
          <w:rStyle w:val="4"/>
          <w:rFonts w:eastAsia="Calibri"/>
        </w:rPr>
      </w:pPr>
    </w:p>
    <w:p w:rsidR="00315407" w:rsidRPr="00BA68E8" w:rsidRDefault="00315407" w:rsidP="00315407">
      <w:pPr>
        <w:spacing w:after="37" w:line="240" w:lineRule="auto"/>
        <w:ind w:left="80" w:right="60"/>
        <w:jc w:val="both"/>
        <w:rPr>
          <w:rStyle w:val="4"/>
          <w:rFonts w:eastAsia="Calibri"/>
        </w:rPr>
      </w:pPr>
    </w:p>
    <w:p w:rsidR="00315407" w:rsidRPr="00BA68E8" w:rsidRDefault="00315407" w:rsidP="00315407">
      <w:pPr>
        <w:spacing w:after="37" w:line="240" w:lineRule="auto"/>
        <w:ind w:left="80" w:right="60"/>
        <w:jc w:val="both"/>
        <w:rPr>
          <w:rStyle w:val="4"/>
          <w:rFonts w:eastAsia="Calibri"/>
        </w:rPr>
      </w:pPr>
    </w:p>
    <w:p w:rsidR="00291B45" w:rsidRDefault="00291B45"/>
    <w:sectPr w:rsidR="00291B45" w:rsidSect="0053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FC9"/>
    <w:multiLevelType w:val="hybridMultilevel"/>
    <w:tmpl w:val="011AC12C"/>
    <w:lvl w:ilvl="0" w:tplc="9D44C79A">
      <w:start w:val="2"/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07"/>
    <w:rsid w:val="00291B45"/>
    <w:rsid w:val="0031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rsid w:val="0031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"/>
    <w:rsid w:val="0031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"/>
    <w:rsid w:val="0031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Body Text"/>
    <w:basedOn w:val="a"/>
    <w:link w:val="a4"/>
    <w:semiHidden/>
    <w:unhideWhenUsed/>
    <w:rsid w:val="0031540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54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5407"/>
    <w:pPr>
      <w:ind w:left="720"/>
      <w:contextualSpacing/>
    </w:pPr>
  </w:style>
  <w:style w:type="paragraph" w:customStyle="1" w:styleId="1">
    <w:name w:val="Обычный (веб)1"/>
    <w:rsid w:val="003154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6">
    <w:name w:val="Emphasis"/>
    <w:basedOn w:val="a0"/>
    <w:qFormat/>
    <w:rsid w:val="003154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4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2015-12-21T11:07:00Z</dcterms:created>
  <dcterms:modified xsi:type="dcterms:W3CDTF">2015-12-21T11:07:00Z</dcterms:modified>
</cp:coreProperties>
</file>