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7" w:rsidRDefault="00430CDD">
      <w:pPr>
        <w:pStyle w:val="20"/>
        <w:framePr w:w="9682" w:h="15657" w:hRule="exact" w:wrap="none" w:vAnchor="page" w:hAnchor="page" w:x="1112" w:y="809"/>
        <w:shd w:val="clear" w:color="auto" w:fill="auto"/>
      </w:pPr>
      <w:r>
        <w:t>реквизитов свидетельства об аккредитации и наименование органа по аккредитации, выдавшего свидетельство)</w:t>
      </w:r>
    </w:p>
    <w:p w:rsidR="001F4CF7" w:rsidRDefault="00430CDD">
      <w:pPr>
        <w:pStyle w:val="30"/>
        <w:framePr w:w="9682" w:h="15657" w:hRule="exact" w:wrap="none" w:vAnchor="page" w:hAnchor="page" w:x="1112" w:y="809"/>
        <w:shd w:val="clear" w:color="auto" w:fill="auto"/>
        <w:ind w:left="40" w:right="20"/>
      </w:pPr>
      <w:r>
        <w:t xml:space="preserve">При проведении проверки присутствовали: </w:t>
      </w:r>
      <w:r>
        <w:rPr>
          <w:rStyle w:val="31"/>
        </w:rPr>
        <w:t>Кузьменко Ольга Ивановна Глава Манычского сельского</w:t>
      </w:r>
      <w:r>
        <w:t xml:space="preserve"> </w:t>
      </w:r>
      <w:r>
        <w:rPr>
          <w:rStyle w:val="31"/>
        </w:rPr>
        <w:t>муниципального образования Республики Калмыкия</w:t>
      </w:r>
    </w:p>
    <w:p w:rsidR="001F4CF7" w:rsidRDefault="00430CDD">
      <w:pPr>
        <w:pStyle w:val="20"/>
        <w:framePr w:w="9682" w:h="15657" w:hRule="exact" w:wrap="none" w:vAnchor="page" w:hAnchor="page" w:x="1112" w:y="809"/>
        <w:shd w:val="clear" w:color="auto" w:fill="auto"/>
        <w:tabs>
          <w:tab w:val="left" w:leader="underscore" w:pos="2498"/>
        </w:tabs>
        <w:ind w:left="40"/>
        <w:jc w:val="both"/>
      </w:pPr>
      <w:r>
        <w:tab/>
        <w:t xml:space="preserve">(фамилия, </w:t>
      </w:r>
      <w:r>
        <w:t>имя, отчество (последнее - при наличии), должность</w:t>
      </w:r>
    </w:p>
    <w:p w:rsidR="001F4CF7" w:rsidRDefault="00430CDD">
      <w:pPr>
        <w:pStyle w:val="20"/>
        <w:framePr w:w="9682" w:h="15657" w:hRule="exact" w:wrap="none" w:vAnchor="page" w:hAnchor="page" w:x="1112" w:y="809"/>
        <w:shd w:val="clear" w:color="auto" w:fill="auto"/>
      </w:pPr>
      <w:r>
        <w:t>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</w:t>
      </w:r>
      <w:r>
        <w:t>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1F4CF7" w:rsidRDefault="00430CDD">
      <w:pPr>
        <w:pStyle w:val="40"/>
        <w:framePr w:w="9682" w:h="15657" w:hRule="exact" w:wrap="none" w:vAnchor="page" w:hAnchor="page" w:x="1112" w:y="809"/>
        <w:shd w:val="clear" w:color="auto" w:fill="auto"/>
        <w:ind w:left="240"/>
      </w:pPr>
      <w:r>
        <w:t>В ходе проведения проверки: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ind w:left="40" w:right="20" w:firstLine="680"/>
      </w:pPr>
      <w:r>
        <w:t xml:space="preserve">На основании распоряжения № 015 от 27 июня 2018 года., выданного заместителем </w:t>
      </w:r>
      <w:r>
        <w:t>Руководителя Управления Россельхознадзора по Ростовской, Волгоградской и Астраханской областям и Республике Калмыкия Костылева А.А. в отношении Администрации Манычского сельского муниципального образования Республики Калмыкия по адресу: Республика Калмыкия</w:t>
      </w:r>
      <w:r>
        <w:t>, Яшалтинский район, п. Манычский, ул.Школьная, д. 2/1, в период с 12.09.2018 г. по 28.09.2018 года проведена плановая выездная проверка.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ind w:left="40" w:right="20" w:firstLine="680"/>
      </w:pPr>
      <w:r>
        <w:t>Администрация Манычского сельского муниципального образования Республики Калмыкия о проведении плановой выездной прове</w:t>
      </w:r>
      <w:r>
        <w:t>рки уведомлена надлежащим образом: распоряжение о проведении плановой выездной проверки отправлено по почте заказным письмом с уведомлением 09.08.2018 г. и получено Администрацией Манычского СМО РК 14.08.2018 г. согласно почтового уведомления о вручении.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spacing w:after="240"/>
        <w:ind w:left="40" w:right="20"/>
      </w:pPr>
      <w:r>
        <w:t>П</w:t>
      </w:r>
      <w:r>
        <w:t>ри проведении проверки присутствовал Глава Администрации Манычского сельского муниципального образования Республики Калмыкия Кузьменко Ольга Ивановна, избранный на должность Решением собрания депутатов Манычского сельского муниципального образования Респуб</w:t>
      </w:r>
      <w:r>
        <w:t xml:space="preserve">лики Калмыкия № 12 от 03 ноября 2015 г. «О назначении на должность Главы Манычского сельского муниципального образования Республики Калмыкия». Администрация Манычского сельского муниципального образования Республики Калмыкия осуществляет свою деятельность </w:t>
      </w:r>
      <w:r>
        <w:t>на основании Устава.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ind w:left="40" w:right="20"/>
      </w:pPr>
      <w:r>
        <w:rPr>
          <w:rStyle w:val="0pt"/>
        </w:rPr>
        <w:t xml:space="preserve">В области карантинного фитосанитарного контроля ( надзора): </w:t>
      </w:r>
      <w:r>
        <w:t>В период проведения плановой выездной проверки в отношении Администрации Манычского сельского муниципального образования Республики Калмыкия 12.09.2018 года, в 10 ч.ЗО мин. по</w:t>
      </w:r>
      <w:r>
        <w:t xml:space="preserve"> адресу: Республика Калмыкия, Яшалтинский район, п.Манычский, ул. Школьная д. 2/1, установлено что что у Администрации Манычского сельского муниципального образования Республики Калмыкия имеются в пользовании, владении земли поселения площадью 101 гектаров</w:t>
      </w:r>
      <w:r>
        <w:t>, которые находятся в стадии оформления, согласно пояснительной Главы Манычского СМО РК Кузьменко О.И. от 12.09.2018 г.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ind w:left="40" w:right="20" w:firstLine="400"/>
      </w:pPr>
      <w:r>
        <w:t>В ходе проведения плановой выездной проверки в отношении Администрации Манычского сельского муниципального образования Республики Калмык</w:t>
      </w:r>
      <w:r>
        <w:t>ия . по адресу: Республика Калмыкия, Яшалтинский район, п. Манычский, ул. Школьная, д.2/1, установлено, что у Администрации Манычского сельского муниципального образования Республики Калмыкия- имеется распоряжение № 17 от 01.03.2018 г. « Об организации и к</w:t>
      </w:r>
      <w:r>
        <w:t>оординации работ по выявлению, локализации и уничтожению амброзиии полыннолистной и других карантинных объектов на территории Манычского СМО РК», имеется постановление № 13 от 01 марта 2018 г. «Об утверждении плана проведения систематических карантинных фи</w:t>
      </w:r>
      <w:r>
        <w:t>тосанитарных обследований подкарантинных объектов на территории Манычского СМО РК», имеется план проведения систематических карантинных фитосанитарных обследований подкарантинных объектов на территории Манычского СМО РК на 2018 г., имеется журнал регистрац</w:t>
      </w:r>
      <w:r>
        <w:t xml:space="preserve">ии систематических карантинных фитосанитарных обследований подкарантинных объектов, имеется журнал регистрации обращений и извещений об обнаружении карантинного объекта или признаков карантинного объекта, имеется план мероприятий по выявлению, локализации </w:t>
      </w:r>
      <w:r>
        <w:t>и ликвидации карантинных объектов на территории Манычского СМО РК на 2018 год.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tabs>
          <w:tab w:val="left" w:pos="9002"/>
        </w:tabs>
        <w:ind w:left="40" w:right="20" w:firstLine="400"/>
      </w:pPr>
      <w:r>
        <w:t xml:space="preserve">В период плановой выездной проверки 12.09.2018 г. - 28.09.2018 г. проведено контрольное обследование земель поселений Манычского сельского муниципального образования Республики </w:t>
      </w:r>
      <w:r>
        <w:t>Калмыкия Яшалтинского района</w:t>
      </w:r>
      <w:r>
        <w:tab/>
        <w:t>общей</w:t>
      </w:r>
    </w:p>
    <w:p w:rsidR="001F4CF7" w:rsidRDefault="00430CDD">
      <w:pPr>
        <w:pStyle w:val="1"/>
        <w:framePr w:w="9682" w:h="15657" w:hRule="exact" w:wrap="none" w:vAnchor="page" w:hAnchor="page" w:x="1112" w:y="809"/>
        <w:shd w:val="clear" w:color="auto" w:fill="auto"/>
        <w:ind w:left="40" w:right="20"/>
      </w:pPr>
      <w:r>
        <w:t>площадью 101 га. Обследование земель поселений проведено маршрутным методом, в результате которого очаги карантинных сорных растений не выявлены.</w:t>
      </w:r>
    </w:p>
    <w:p w:rsidR="001F4CF7" w:rsidRDefault="001F4CF7">
      <w:pPr>
        <w:rPr>
          <w:sz w:val="2"/>
          <w:szCs w:val="2"/>
        </w:rPr>
      </w:pPr>
    </w:p>
    <w:sectPr w:rsidR="001F4CF7" w:rsidSect="001F4CF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DD" w:rsidRDefault="00430CDD" w:rsidP="001F4CF7">
      <w:r>
        <w:separator/>
      </w:r>
    </w:p>
  </w:endnote>
  <w:endnote w:type="continuationSeparator" w:id="1">
    <w:p w:rsidR="00430CDD" w:rsidRDefault="00430CDD" w:rsidP="001F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DD" w:rsidRDefault="00430CDD"/>
  </w:footnote>
  <w:footnote w:type="continuationSeparator" w:id="1">
    <w:p w:rsidR="00430CDD" w:rsidRDefault="00430C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4CF7"/>
    <w:rsid w:val="001F4CF7"/>
    <w:rsid w:val="00303266"/>
    <w:rsid w:val="0043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C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CF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F4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1F4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1F4CF7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1F4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1F4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1F4CF7"/>
    <w:rPr>
      <w:b/>
      <w:bCs/>
      <w:color w:val="000000"/>
      <w:spacing w:val="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F4CF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30">
    <w:name w:val="Основной текст (3)"/>
    <w:basedOn w:val="a"/>
    <w:link w:val="3"/>
    <w:rsid w:val="001F4CF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1F4C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1">
    <w:name w:val="Основной текст1"/>
    <w:basedOn w:val="a"/>
    <w:link w:val="a4"/>
    <w:rsid w:val="001F4CF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Манычское СМО</dc:creator>
  <cp:lastModifiedBy>Манычское СМО</cp:lastModifiedBy>
  <cp:revision>2</cp:revision>
  <dcterms:created xsi:type="dcterms:W3CDTF">2018-10-01T05:35:00Z</dcterms:created>
  <dcterms:modified xsi:type="dcterms:W3CDTF">2018-10-01T05:35:00Z</dcterms:modified>
</cp:coreProperties>
</file>