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89"/>
        <w:gridCol w:w="2391"/>
        <w:gridCol w:w="3825"/>
      </w:tblGrid>
      <w:tr w:rsidR="0028599B" w:rsidTr="007B003E">
        <w:tc>
          <w:tcPr>
            <w:tcW w:w="3489" w:type="dxa"/>
          </w:tcPr>
          <w:p w:rsidR="0028599B" w:rsidRDefault="0028599B" w:rsidP="007B0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  <w:p w:rsidR="0028599B" w:rsidRDefault="0028599B" w:rsidP="007B003E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АДМИНИСТРАЦИЯ</w:t>
            </w:r>
          </w:p>
          <w:p w:rsidR="0028599B" w:rsidRDefault="0028599B" w:rsidP="007B0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МАНЫЧСКОГО СЕЛЬСКОГО МУНИЦИПАЛЬНОГО ОБРАЗОВАНИЯ</w:t>
            </w:r>
          </w:p>
          <w:p w:rsidR="0028599B" w:rsidRDefault="0028599B" w:rsidP="007B00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28599B" w:rsidRDefault="0028599B" w:rsidP="007B00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drawing>
                <wp:inline distT="0" distB="0" distL="0" distR="0">
                  <wp:extent cx="847725" cy="88582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28599B" w:rsidRDefault="0028599B" w:rsidP="007B0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  <w:p w:rsidR="0028599B" w:rsidRDefault="0028599B" w:rsidP="007B003E">
            <w:pPr>
              <w:spacing w:after="0"/>
              <w:jc w:val="center"/>
              <w:rPr>
                <w:rFonts w:ascii="Times New Roman" w:eastAsia="Lucida Sans Unicode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ХАЛЬМГ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ТАН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ЧИН</w:t>
            </w:r>
            <w:proofErr w:type="spellEnd"/>
          </w:p>
          <w:p w:rsidR="0028599B" w:rsidRDefault="0028599B" w:rsidP="007B003E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ЯШАЛТИНСК  РАЙОНА МУНИЦИПАЛЬН</w:t>
            </w:r>
          </w:p>
          <w:p w:rsidR="0028599B" w:rsidRDefault="0028599B" w:rsidP="007B0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Y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РДЭЦИИН</w:t>
            </w:r>
          </w:p>
          <w:p w:rsidR="0028599B" w:rsidRDefault="0028599B" w:rsidP="007B00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</w:rPr>
              <w:t>АДМИНИСТРАЦ</w:t>
            </w:r>
          </w:p>
        </w:tc>
      </w:tr>
      <w:tr w:rsidR="0028599B" w:rsidTr="007B003E">
        <w:tc>
          <w:tcPr>
            <w:tcW w:w="9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99B" w:rsidRDefault="0028599B" w:rsidP="007B0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</w:p>
          <w:p w:rsidR="0028599B" w:rsidRDefault="0028599B" w:rsidP="007B003E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кольная, 2,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пос.Манычский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, Республика Калмыкия, 359013</w:t>
            </w:r>
          </w:p>
          <w:p w:rsidR="0028599B" w:rsidRDefault="0028599B" w:rsidP="007B00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тел/факс/84745/97253,</w:t>
            </w:r>
            <w:r>
              <w:rPr>
                <w:rFonts w:ascii="Times New Roman" w:eastAsia="Times New Roman" w:hAnsi="Times New Roman"/>
                <w:color w:val="4F81B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manicheskoe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smo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FC02A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28599B" w:rsidRDefault="0028599B" w:rsidP="002859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8599B" w:rsidRDefault="0028599B" w:rsidP="002859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ПОСТАНОВЛЕНИЕ</w:t>
      </w:r>
    </w:p>
    <w:p w:rsidR="0028599B" w:rsidRDefault="0028599B" w:rsidP="0028599B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28599B" w:rsidRPr="004D6C03" w:rsidRDefault="0028599B" w:rsidP="0028599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D6C03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« 28 » января  2019г.                                  №7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п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>анычский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   </w:t>
      </w:r>
    </w:p>
    <w:p w:rsidR="0028599B" w:rsidRPr="004D6C03" w:rsidRDefault="0028599B" w:rsidP="002859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599B" w:rsidRDefault="0028599B" w:rsidP="0028599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4D6C03">
        <w:rPr>
          <w:rFonts w:ascii="Times New Roman" w:eastAsia="Times New Roman" w:hAnsi="Times New Roman"/>
          <w:b/>
          <w:bCs/>
          <w:sz w:val="26"/>
          <w:szCs w:val="26"/>
        </w:rPr>
        <w:t>Об утверждении </w:t>
      </w:r>
      <w:r>
        <w:rPr>
          <w:rFonts w:ascii="Times New Roman" w:eastAsia="Times New Roman" w:hAnsi="Times New Roman"/>
          <w:b/>
          <w:bCs/>
          <w:sz w:val="26"/>
          <w:szCs w:val="26"/>
        </w:rPr>
        <w:t>Стандартов и процедур</w:t>
      </w:r>
    </w:p>
    <w:p w:rsidR="0028599B" w:rsidRDefault="0028599B" w:rsidP="0028599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proofErr w:type="gramStart"/>
      <w:r w:rsidRPr="004D6C03">
        <w:rPr>
          <w:rFonts w:ascii="Times New Roman" w:eastAsia="Times New Roman" w:hAnsi="Times New Roman"/>
          <w:b/>
          <w:bCs/>
          <w:sz w:val="26"/>
          <w:szCs w:val="26"/>
        </w:rPr>
        <w:t>направленных</w:t>
      </w:r>
      <w:proofErr w:type="gramEnd"/>
      <w:r w:rsidRPr="004D6C03">
        <w:rPr>
          <w:rFonts w:ascii="Times New Roman" w:eastAsia="Times New Roman" w:hAnsi="Times New Roman"/>
          <w:b/>
          <w:bCs/>
          <w:sz w:val="26"/>
          <w:szCs w:val="26"/>
        </w:rPr>
        <w:t xml:space="preserve"> на обеспечение добросовестной</w:t>
      </w:r>
    </w:p>
    <w:p w:rsidR="0028599B" w:rsidRDefault="0028599B" w:rsidP="0028599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4D6C03">
        <w:rPr>
          <w:rFonts w:ascii="Times New Roman" w:eastAsia="Times New Roman" w:hAnsi="Times New Roman"/>
          <w:b/>
          <w:bCs/>
          <w:sz w:val="26"/>
          <w:szCs w:val="26"/>
        </w:rPr>
        <w:t xml:space="preserve">работы и  поведения работников администрации </w:t>
      </w:r>
    </w:p>
    <w:p w:rsidR="0028599B" w:rsidRDefault="0028599B" w:rsidP="0028599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Манычского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сельского муниципального </w:t>
      </w:r>
    </w:p>
    <w:p w:rsidR="0028599B" w:rsidRPr="004D6C03" w:rsidRDefault="0028599B" w:rsidP="0028599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образования Республики Калмыкия</w:t>
      </w:r>
    </w:p>
    <w:p w:rsidR="0028599B" w:rsidRDefault="0028599B" w:rsidP="0028599B">
      <w:pPr>
        <w:spacing w:after="60" w:line="264" w:lineRule="atLeast"/>
        <w:ind w:firstLine="708"/>
        <w:rPr>
          <w:rFonts w:ascii="Times New Roman" w:eastAsia="Times New Roman" w:hAnsi="Times New Roman"/>
          <w:sz w:val="26"/>
          <w:szCs w:val="26"/>
        </w:rPr>
      </w:pPr>
    </w:p>
    <w:p w:rsidR="0028599B" w:rsidRPr="004D6C03" w:rsidRDefault="0028599B" w:rsidP="0028599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D6C03">
        <w:rPr>
          <w:rFonts w:ascii="Times New Roman" w:eastAsia="Times New Roman" w:hAnsi="Times New Roman"/>
          <w:sz w:val="26"/>
          <w:szCs w:val="26"/>
        </w:rPr>
        <w:t xml:space="preserve">На основании Федерального закона от 25.12.2008 № 273-ФЗ «О противодействии коррупции» администрация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Манычского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муниципального образования Республики Калмыкия </w:t>
      </w:r>
      <w:r w:rsidRPr="004D6C03">
        <w:rPr>
          <w:rFonts w:ascii="Times New Roman" w:eastAsia="Times New Roman" w:hAnsi="Times New Roman"/>
          <w:spacing w:val="40"/>
          <w:sz w:val="26"/>
          <w:szCs w:val="26"/>
        </w:rPr>
        <w:t>постановляет:</w:t>
      </w:r>
    </w:p>
    <w:p w:rsidR="0028599B" w:rsidRPr="004D6C03" w:rsidRDefault="0028599B" w:rsidP="0028599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D6C03">
        <w:rPr>
          <w:rFonts w:ascii="Times New Roman" w:eastAsia="Times New Roman" w:hAnsi="Times New Roman"/>
          <w:sz w:val="26"/>
          <w:szCs w:val="26"/>
        </w:rPr>
        <w:t>1.</w:t>
      </w:r>
      <w:r>
        <w:rPr>
          <w:rFonts w:ascii="Times New Roman" w:eastAsia="Times New Roman" w:hAnsi="Times New Roman"/>
          <w:sz w:val="26"/>
          <w:szCs w:val="26"/>
        </w:rPr>
        <w:tab/>
      </w:r>
      <w:r w:rsidRPr="004D6C03">
        <w:rPr>
          <w:rFonts w:ascii="Times New Roman" w:eastAsia="Times New Roman" w:hAnsi="Times New Roman"/>
          <w:sz w:val="26"/>
          <w:szCs w:val="26"/>
        </w:rPr>
        <w:t>Утвердить Стандарты и процедуры направленные на обеспечение добросовестной работы и поведения рабо</w:t>
      </w:r>
      <w:r>
        <w:rPr>
          <w:rFonts w:ascii="Times New Roman" w:eastAsia="Times New Roman" w:hAnsi="Times New Roman"/>
          <w:sz w:val="26"/>
          <w:szCs w:val="26"/>
        </w:rPr>
        <w:t>тников</w:t>
      </w:r>
      <w:r w:rsidRPr="004D6C03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Манычского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муниципального образования Республики Калмыкия</w:t>
      </w:r>
      <w:r w:rsidRPr="004D6C03">
        <w:rPr>
          <w:rFonts w:ascii="Times New Roman" w:eastAsia="Times New Roman" w:hAnsi="Times New Roman"/>
          <w:sz w:val="26"/>
          <w:szCs w:val="26"/>
        </w:rPr>
        <w:t xml:space="preserve"> согласно приложени</w:t>
      </w:r>
      <w:r>
        <w:rPr>
          <w:rFonts w:ascii="Times New Roman" w:eastAsia="Times New Roman" w:hAnsi="Times New Roman"/>
          <w:sz w:val="26"/>
          <w:szCs w:val="26"/>
        </w:rPr>
        <w:t>ю (далее -</w:t>
      </w:r>
      <w:r w:rsidRPr="004D6C03">
        <w:rPr>
          <w:rFonts w:ascii="Times New Roman" w:eastAsia="Times New Roman" w:hAnsi="Times New Roman"/>
          <w:sz w:val="26"/>
          <w:szCs w:val="26"/>
        </w:rPr>
        <w:t xml:space="preserve"> Стандарты).</w:t>
      </w:r>
    </w:p>
    <w:p w:rsidR="0028599B" w:rsidRPr="004D6C03" w:rsidRDefault="0028599B" w:rsidP="0028599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</w:t>
      </w:r>
      <w:r>
        <w:rPr>
          <w:rFonts w:ascii="Times New Roman" w:eastAsia="Times New Roman" w:hAnsi="Times New Roman"/>
          <w:sz w:val="26"/>
          <w:szCs w:val="26"/>
        </w:rPr>
        <w:tab/>
      </w:r>
      <w:proofErr w:type="gramStart"/>
      <w:r>
        <w:rPr>
          <w:rFonts w:ascii="Times New Roman" w:eastAsia="Times New Roman" w:hAnsi="Times New Roman"/>
          <w:sz w:val="26"/>
          <w:szCs w:val="26"/>
        </w:rPr>
        <w:t>Разместить</w:t>
      </w:r>
      <w:proofErr w:type="gramEnd"/>
      <w:r w:rsidRPr="004D6C03">
        <w:rPr>
          <w:rFonts w:ascii="Times New Roman" w:eastAsia="Times New Roman" w:hAnsi="Times New Roman"/>
          <w:sz w:val="26"/>
          <w:szCs w:val="26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Манычского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муниципального образования Республики Калмыкия</w:t>
      </w:r>
      <w:r w:rsidRPr="004D6C03">
        <w:rPr>
          <w:rFonts w:ascii="Times New Roman" w:eastAsia="Times New Roman" w:hAnsi="Times New Roman"/>
          <w:sz w:val="26"/>
          <w:szCs w:val="26"/>
        </w:rPr>
        <w:t>.</w:t>
      </w:r>
    </w:p>
    <w:p w:rsidR="0028599B" w:rsidRPr="004D6C03" w:rsidRDefault="0028599B" w:rsidP="0028599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D6C03">
        <w:rPr>
          <w:rFonts w:ascii="Times New Roman" w:eastAsia="Times New Roman" w:hAnsi="Times New Roman"/>
          <w:sz w:val="26"/>
          <w:szCs w:val="26"/>
        </w:rPr>
        <w:t>3.</w:t>
      </w:r>
      <w:r>
        <w:rPr>
          <w:rFonts w:ascii="Times New Roman" w:eastAsia="Times New Roman" w:hAnsi="Times New Roman"/>
          <w:sz w:val="26"/>
          <w:szCs w:val="26"/>
        </w:rPr>
        <w:tab/>
      </w:r>
      <w:proofErr w:type="gramStart"/>
      <w:r w:rsidRPr="004D6C03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4D6C03">
        <w:rPr>
          <w:rFonts w:ascii="Times New Roman" w:eastAsia="Times New Roman" w:hAnsi="Times New Roman"/>
          <w:sz w:val="26"/>
          <w:szCs w:val="26"/>
        </w:rPr>
        <w:t xml:space="preserve"> исполнением  данного постановления оставляю за собой.</w:t>
      </w:r>
    </w:p>
    <w:p w:rsidR="0028599B" w:rsidRDefault="0028599B" w:rsidP="0028599B">
      <w:pPr>
        <w:spacing w:after="60" w:line="264" w:lineRule="atLeast"/>
        <w:rPr>
          <w:rFonts w:ascii="Times New Roman" w:eastAsia="Times New Roman" w:hAnsi="Times New Roman"/>
          <w:sz w:val="20"/>
          <w:szCs w:val="20"/>
        </w:rPr>
      </w:pPr>
    </w:p>
    <w:p w:rsidR="0028599B" w:rsidRPr="004D6C03" w:rsidRDefault="0028599B" w:rsidP="0028599B">
      <w:pPr>
        <w:spacing w:after="60" w:line="264" w:lineRule="atLeast"/>
        <w:rPr>
          <w:rFonts w:ascii="Times New Roman" w:eastAsia="Times New Roman" w:hAnsi="Times New Roman"/>
          <w:sz w:val="20"/>
          <w:szCs w:val="20"/>
        </w:rPr>
      </w:pPr>
    </w:p>
    <w:p w:rsidR="0028599B" w:rsidRPr="004D6C03" w:rsidRDefault="0028599B" w:rsidP="002859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99B" w:rsidRPr="004D6C03" w:rsidRDefault="0028599B" w:rsidP="0028599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4D6C03">
        <w:rPr>
          <w:rFonts w:ascii="Times New Roman" w:eastAsia="Times New Roman" w:hAnsi="Times New Roman"/>
          <w:sz w:val="26"/>
          <w:szCs w:val="26"/>
        </w:rPr>
        <w:t xml:space="preserve">Глава </w:t>
      </w:r>
      <w:proofErr w:type="spellStart"/>
      <w:r w:rsidRPr="004D6C03">
        <w:rPr>
          <w:rFonts w:ascii="Times New Roman" w:eastAsia="Times New Roman" w:hAnsi="Times New Roman"/>
          <w:sz w:val="26"/>
          <w:szCs w:val="26"/>
        </w:rPr>
        <w:t>Манычского</w:t>
      </w:r>
      <w:proofErr w:type="spellEnd"/>
      <w:r w:rsidRPr="004D6C0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4D6C03">
        <w:rPr>
          <w:rFonts w:ascii="Times New Roman" w:eastAsia="Times New Roman" w:hAnsi="Times New Roman"/>
          <w:sz w:val="26"/>
          <w:szCs w:val="26"/>
        </w:rPr>
        <w:t>сельского</w:t>
      </w:r>
      <w:proofErr w:type="gramEnd"/>
      <w:r w:rsidRPr="004D6C0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8599B" w:rsidRPr="004D6C03" w:rsidRDefault="0028599B" w:rsidP="0028599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4D6C03">
        <w:rPr>
          <w:rFonts w:ascii="Times New Roman" w:eastAsia="Times New Roman" w:hAnsi="Times New Roman"/>
          <w:sz w:val="26"/>
          <w:szCs w:val="26"/>
        </w:rPr>
        <w:t>муниципального образования</w:t>
      </w:r>
    </w:p>
    <w:p w:rsidR="0028599B" w:rsidRPr="004D6C03" w:rsidRDefault="0028599B" w:rsidP="0028599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4D6C03">
        <w:rPr>
          <w:rFonts w:ascii="Times New Roman" w:eastAsia="Times New Roman" w:hAnsi="Times New Roman"/>
          <w:sz w:val="26"/>
          <w:szCs w:val="26"/>
        </w:rPr>
        <w:t>Республики Калмыкия (</w:t>
      </w:r>
      <w:proofErr w:type="spellStart"/>
      <w:r w:rsidRPr="004D6C03">
        <w:rPr>
          <w:rFonts w:ascii="Times New Roman" w:eastAsia="Times New Roman" w:hAnsi="Times New Roman"/>
          <w:sz w:val="26"/>
          <w:szCs w:val="26"/>
        </w:rPr>
        <w:t>ахлачи</w:t>
      </w:r>
      <w:proofErr w:type="spellEnd"/>
      <w:r w:rsidRPr="004D6C03">
        <w:rPr>
          <w:rFonts w:ascii="Times New Roman" w:eastAsia="Times New Roman" w:hAnsi="Times New Roman"/>
          <w:sz w:val="26"/>
          <w:szCs w:val="26"/>
        </w:rPr>
        <w:t xml:space="preserve">)                                                              О.И. </w:t>
      </w:r>
      <w:proofErr w:type="spellStart"/>
      <w:r w:rsidRPr="004D6C03">
        <w:rPr>
          <w:rFonts w:ascii="Times New Roman" w:eastAsia="Times New Roman" w:hAnsi="Times New Roman"/>
          <w:sz w:val="26"/>
          <w:szCs w:val="26"/>
        </w:rPr>
        <w:t>Кузьменко</w:t>
      </w:r>
      <w:proofErr w:type="spellEnd"/>
    </w:p>
    <w:p w:rsidR="0028599B" w:rsidRPr="004D6C03" w:rsidRDefault="0028599B" w:rsidP="0028599B">
      <w:pPr>
        <w:spacing w:after="60" w:line="264" w:lineRule="atLeast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 </w:t>
      </w:r>
    </w:p>
    <w:p w:rsidR="0028599B" w:rsidRPr="004D6C03" w:rsidRDefault="0028599B" w:rsidP="0028599B">
      <w:pPr>
        <w:spacing w:after="60" w:line="264" w:lineRule="atLeast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 </w:t>
      </w:r>
    </w:p>
    <w:p w:rsidR="0028599B" w:rsidRPr="004D6C03" w:rsidRDefault="0028599B" w:rsidP="0028599B">
      <w:pPr>
        <w:spacing w:after="60" w:line="264" w:lineRule="atLeast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 </w:t>
      </w:r>
    </w:p>
    <w:p w:rsidR="0028599B" w:rsidRPr="004D6C03" w:rsidRDefault="0028599B" w:rsidP="0028599B">
      <w:pPr>
        <w:spacing w:after="60" w:line="264" w:lineRule="atLeast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 </w:t>
      </w:r>
    </w:p>
    <w:p w:rsidR="0028599B" w:rsidRDefault="0028599B" w:rsidP="0028599B">
      <w:pPr>
        <w:spacing w:after="60" w:line="264" w:lineRule="atLeast"/>
        <w:rPr>
          <w:rFonts w:ascii="Times New Roman" w:eastAsia="Times New Roman" w:hAnsi="Times New Roman"/>
          <w:sz w:val="24"/>
          <w:szCs w:val="24"/>
        </w:rPr>
      </w:pPr>
      <w:r w:rsidRPr="004D6C03">
        <w:rPr>
          <w:rFonts w:ascii="Times New Roman" w:eastAsia="Times New Roman" w:hAnsi="Times New Roman"/>
          <w:sz w:val="24"/>
          <w:szCs w:val="24"/>
        </w:rPr>
        <w:t> </w:t>
      </w:r>
    </w:p>
    <w:p w:rsidR="0028599B" w:rsidRDefault="0028599B" w:rsidP="0028599B">
      <w:pPr>
        <w:spacing w:after="60" w:line="264" w:lineRule="atLeast"/>
        <w:rPr>
          <w:rFonts w:ascii="Times New Roman" w:eastAsia="Times New Roman" w:hAnsi="Times New Roman"/>
          <w:sz w:val="24"/>
          <w:szCs w:val="24"/>
        </w:rPr>
      </w:pPr>
    </w:p>
    <w:p w:rsidR="0028599B" w:rsidRDefault="0028599B" w:rsidP="0028599B">
      <w:pPr>
        <w:spacing w:after="60" w:line="264" w:lineRule="atLeast"/>
        <w:rPr>
          <w:rFonts w:ascii="Times New Roman" w:eastAsia="Times New Roman" w:hAnsi="Times New Roman"/>
          <w:sz w:val="24"/>
          <w:szCs w:val="24"/>
        </w:rPr>
      </w:pPr>
    </w:p>
    <w:p w:rsidR="0028599B" w:rsidRPr="004D6C03" w:rsidRDefault="0028599B" w:rsidP="0028599B">
      <w:pPr>
        <w:spacing w:after="60" w:line="264" w:lineRule="atLeast"/>
        <w:rPr>
          <w:rFonts w:ascii="Times New Roman" w:eastAsia="Times New Roman" w:hAnsi="Times New Roman"/>
          <w:sz w:val="20"/>
          <w:szCs w:val="20"/>
        </w:rPr>
      </w:pPr>
    </w:p>
    <w:p w:rsidR="0028599B" w:rsidRDefault="0028599B" w:rsidP="0028599B">
      <w:pPr>
        <w:spacing w:after="60" w:line="264" w:lineRule="atLeast"/>
        <w:rPr>
          <w:rFonts w:ascii="Times New Roman" w:eastAsia="Times New Roman" w:hAnsi="Times New Roman"/>
          <w:sz w:val="24"/>
          <w:szCs w:val="24"/>
        </w:rPr>
      </w:pPr>
      <w:r w:rsidRPr="004D6C03">
        <w:rPr>
          <w:rFonts w:ascii="Times New Roman" w:eastAsia="Times New Roman" w:hAnsi="Times New Roman"/>
          <w:sz w:val="24"/>
          <w:szCs w:val="24"/>
        </w:rPr>
        <w:t> </w:t>
      </w:r>
    </w:p>
    <w:p w:rsidR="0028599B" w:rsidRPr="004D6C03" w:rsidRDefault="0028599B" w:rsidP="0028599B">
      <w:pPr>
        <w:spacing w:after="60" w:line="264" w:lineRule="atLeast"/>
        <w:rPr>
          <w:rFonts w:ascii="Times New Roman" w:eastAsia="Times New Roman" w:hAnsi="Times New Roman"/>
          <w:sz w:val="20"/>
          <w:szCs w:val="20"/>
        </w:rPr>
      </w:pPr>
    </w:p>
    <w:p w:rsidR="0028599B" w:rsidRPr="004D6C03" w:rsidRDefault="0028599B" w:rsidP="0028599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4D6C03">
        <w:rPr>
          <w:rFonts w:ascii="Times New Roman" w:eastAsia="Times New Roman" w:hAnsi="Times New Roman"/>
          <w:sz w:val="24"/>
          <w:szCs w:val="24"/>
        </w:rPr>
        <w:t>Утверждено</w:t>
      </w:r>
    </w:p>
    <w:p w:rsidR="0028599B" w:rsidRPr="004D6C03" w:rsidRDefault="0028599B" w:rsidP="0028599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  <w:r w:rsidRPr="004D6C03">
        <w:rPr>
          <w:rFonts w:ascii="Times New Roman" w:eastAsia="Times New Roman" w:hAnsi="Times New Roman"/>
          <w:sz w:val="24"/>
          <w:szCs w:val="24"/>
        </w:rPr>
        <w:lastRenderedPageBreak/>
        <w:t xml:space="preserve">Постановлением администрации </w:t>
      </w:r>
    </w:p>
    <w:p w:rsidR="0028599B" w:rsidRPr="004D6C03" w:rsidRDefault="0028599B" w:rsidP="0028599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D6C03">
        <w:rPr>
          <w:rFonts w:ascii="Times New Roman" w:eastAsia="Times New Roman" w:hAnsi="Times New Roman"/>
          <w:sz w:val="24"/>
          <w:szCs w:val="24"/>
        </w:rPr>
        <w:t>Манычского</w:t>
      </w:r>
      <w:proofErr w:type="spellEnd"/>
      <w:r w:rsidRPr="004D6C03">
        <w:rPr>
          <w:rFonts w:ascii="Times New Roman" w:eastAsia="Times New Roman" w:hAnsi="Times New Roman"/>
          <w:sz w:val="24"/>
          <w:szCs w:val="24"/>
        </w:rPr>
        <w:t xml:space="preserve"> сельского муниципального </w:t>
      </w:r>
    </w:p>
    <w:p w:rsidR="0028599B" w:rsidRPr="004D6C03" w:rsidRDefault="0028599B" w:rsidP="0028599B">
      <w:pPr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  <w:r w:rsidRPr="004D6C03">
        <w:rPr>
          <w:rFonts w:ascii="Times New Roman" w:eastAsia="Times New Roman" w:hAnsi="Times New Roman"/>
          <w:sz w:val="24"/>
          <w:szCs w:val="24"/>
        </w:rPr>
        <w:t>образования Республики Калмыкия</w:t>
      </w:r>
      <w:r w:rsidRPr="004D6C03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28599B" w:rsidRDefault="0028599B" w:rsidP="0028599B">
      <w:pPr>
        <w:spacing w:after="0" w:line="240" w:lineRule="auto"/>
        <w:ind w:left="510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от «28 января 2019г. № 7</w:t>
      </w:r>
    </w:p>
    <w:p w:rsidR="0028599B" w:rsidRDefault="0028599B" w:rsidP="0028599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599B" w:rsidRDefault="0028599B" w:rsidP="0028599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599B" w:rsidRDefault="0028599B" w:rsidP="002859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Стандарты и процедуры</w:t>
      </w:r>
    </w:p>
    <w:p w:rsidR="0028599B" w:rsidRDefault="0028599B" w:rsidP="002859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D6C03">
        <w:rPr>
          <w:rFonts w:ascii="Times New Roman" w:eastAsia="Times New Roman" w:hAnsi="Times New Roman"/>
          <w:b/>
          <w:bCs/>
          <w:sz w:val="24"/>
          <w:szCs w:val="24"/>
        </w:rPr>
        <w:t xml:space="preserve">направленные на обеспечение добросовестной работы и поведения работников администрации </w:t>
      </w:r>
      <w:proofErr w:type="spellStart"/>
      <w:r w:rsidRPr="004D6C03">
        <w:rPr>
          <w:rFonts w:ascii="Times New Roman" w:eastAsia="Times New Roman" w:hAnsi="Times New Roman"/>
          <w:b/>
          <w:bCs/>
          <w:sz w:val="24"/>
          <w:szCs w:val="24"/>
        </w:rPr>
        <w:t>Манычского</w:t>
      </w:r>
      <w:proofErr w:type="spellEnd"/>
      <w:r w:rsidRPr="004D6C03">
        <w:rPr>
          <w:rFonts w:ascii="Times New Roman" w:eastAsia="Times New Roman" w:hAnsi="Times New Roman"/>
          <w:b/>
          <w:bCs/>
          <w:sz w:val="24"/>
          <w:szCs w:val="24"/>
        </w:rPr>
        <w:t xml:space="preserve"> сельского муниципального образования </w:t>
      </w:r>
    </w:p>
    <w:p w:rsidR="0028599B" w:rsidRPr="004D6C03" w:rsidRDefault="0028599B" w:rsidP="002859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D6C03">
        <w:rPr>
          <w:rFonts w:ascii="Times New Roman" w:eastAsia="Times New Roman" w:hAnsi="Times New Roman"/>
          <w:b/>
          <w:bCs/>
          <w:sz w:val="24"/>
          <w:szCs w:val="24"/>
        </w:rPr>
        <w:t>Республики Калмыкия</w:t>
      </w:r>
    </w:p>
    <w:p w:rsidR="0028599B" w:rsidRDefault="0028599B" w:rsidP="0028599B">
      <w:pPr>
        <w:spacing w:after="60" w:line="264" w:lineRule="atLeast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Стандарты поведения призваны установить ключевые принципы, которыми должны руководствоваться наши работники.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 w:rsidRPr="004D6C03">
        <w:rPr>
          <w:rFonts w:ascii="Times New Roman" w:eastAsia="Times New Roman" w:hAnsi="Times New Roman"/>
          <w:sz w:val="24"/>
          <w:szCs w:val="24"/>
        </w:rPr>
        <w:t>коррупции</w:t>
      </w:r>
      <w:proofErr w:type="gramEnd"/>
      <w:r w:rsidRPr="004D6C03">
        <w:rPr>
          <w:rFonts w:ascii="Times New Roman" w:eastAsia="Times New Roman" w:hAnsi="Times New Roman"/>
          <w:sz w:val="24"/>
          <w:szCs w:val="24"/>
        </w:rPr>
        <w:t xml:space="preserve"> и мы ожидаем от всех наших работников вступления на этот путь.</w:t>
      </w:r>
    </w:p>
    <w:p w:rsidR="0028599B" w:rsidRPr="004D6C03" w:rsidRDefault="0028599B" w:rsidP="002859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D6C03">
        <w:rPr>
          <w:rFonts w:ascii="Times New Roman" w:eastAsia="Times New Roman" w:hAnsi="Times New Roman"/>
          <w:b/>
          <w:bCs/>
          <w:sz w:val="24"/>
          <w:szCs w:val="24"/>
        </w:rPr>
        <w:t>1. Наши ценности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Основу составляют три ведущих принципа: добросовестность, прозрачность, развитие.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администрации 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28599B" w:rsidRPr="004D6C03" w:rsidRDefault="0028599B" w:rsidP="002859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D6C03">
        <w:rPr>
          <w:rFonts w:ascii="Times New Roman" w:eastAsia="Times New Roman" w:hAnsi="Times New Roman"/>
          <w:b/>
          <w:bCs/>
          <w:sz w:val="24"/>
          <w:szCs w:val="24"/>
        </w:rPr>
        <w:t>2. Законность и противодействие коррупции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2.1. Общие требования к взаимодействию с третьими лицами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 xml:space="preserve">Важнейшей мерой по поддержанию безупречной репутации администрации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</w:t>
      </w:r>
      <w:r w:rsidRPr="004D6C03">
        <w:rPr>
          <w:rFonts w:ascii="Times New Roman" w:eastAsia="Times New Roman" w:hAnsi="Times New Roman"/>
          <w:sz w:val="24"/>
          <w:szCs w:val="24"/>
        </w:rPr>
        <w:lastRenderedPageBreak/>
        <w:t>поведения, обеспечивающей реализацию уставных видов деятельности администрации.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 xml:space="preserve">Любые отношения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4D6C03">
        <w:rPr>
          <w:rFonts w:ascii="Times New Roman" w:eastAsia="Times New Roman" w:hAnsi="Times New Roman"/>
          <w:sz w:val="24"/>
          <w:szCs w:val="24"/>
        </w:rPr>
        <w:t>Ответственный</w:t>
      </w:r>
      <w:proofErr w:type="gramEnd"/>
      <w:r w:rsidRPr="004D6C03">
        <w:rPr>
          <w:rFonts w:ascii="Times New Roman" w:eastAsia="Times New Roman" w:hAnsi="Times New Roman"/>
          <w:sz w:val="24"/>
          <w:szCs w:val="24"/>
        </w:rPr>
        <w:t xml:space="preserve"> за организацию работы по профилактике коррупционных и иных правонарушений в администрации (далее - администрация) уполномочен следить за соблюдением всех требований, применимых к взаимодействиям с коллективом, потребителями.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2.2. Отношения с поставщиками.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В целях обеспечения интересов администрации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2.3. Отношения с потребителями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 xml:space="preserve">Добросовестное исполнение обязательств и постоянное улучшение качества услуг, предоставляемые администрацией, являются нашими главными приоритетами в отношениях с потребителями. </w:t>
      </w:r>
      <w:proofErr w:type="gramStart"/>
      <w:r w:rsidRPr="004D6C03">
        <w:rPr>
          <w:rFonts w:ascii="Times New Roman" w:eastAsia="Times New Roman" w:hAnsi="Times New Roman"/>
          <w:sz w:val="24"/>
          <w:szCs w:val="24"/>
        </w:rPr>
        <w:t>Деятельность администрации направлена на реализацию основных задач: предоставление услуг в надлежащим качестве, и в установленные администрацией сроки.</w:t>
      </w:r>
      <w:proofErr w:type="gramEnd"/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В отношениях не допускать использование любых неправомерных способов прямо или косвенно воздействовать на потребителей услуг администрации с целью получения иной незаконной выгоды.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Не допускать в администрации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Если работника, потребителя администрации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администрации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2.4. Мошенническая деятельность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2.5. Деятельность с использованием методов принуждения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lastRenderedPageBreak/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2.6. Деятельность на основе сговора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2.7. Обструкционная деятельность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4D6C03">
        <w:rPr>
          <w:rFonts w:ascii="Times New Roman" w:eastAsia="Times New Roman" w:hAnsi="Times New Roman"/>
          <w:sz w:val="24"/>
          <w:szCs w:val="24"/>
        </w:rPr>
        <w:t>ств  дл</w:t>
      </w:r>
      <w:proofErr w:type="gramEnd"/>
      <w:r w:rsidRPr="004D6C03">
        <w:rPr>
          <w:rFonts w:ascii="Times New Roman" w:eastAsia="Times New Roman" w:hAnsi="Times New Roman"/>
          <w:sz w:val="24"/>
          <w:szCs w:val="24"/>
        </w:rPr>
        <w:t>я 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администрации.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28599B" w:rsidRPr="004D6C03" w:rsidRDefault="0028599B" w:rsidP="002859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D6C03">
        <w:rPr>
          <w:rFonts w:ascii="Times New Roman" w:eastAsia="Times New Roman" w:hAnsi="Times New Roman"/>
          <w:b/>
          <w:bCs/>
          <w:sz w:val="24"/>
          <w:szCs w:val="24"/>
        </w:rPr>
        <w:t>3. Обращение с подарками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Наш подход к подаркам, льготам и иным выгодам основан на трех принципах: законности, ответственности и уместности.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 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3.1. Общие требования к обращению с подарками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Мы определяем подарки (выгоды) как любое безвозмездное предоставление какой-либо вещи в связи с осуществлением администрации своей деятельности.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Работникам администрации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3.2. В администрации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 xml:space="preserve">3.2.1. </w:t>
      </w:r>
      <w:proofErr w:type="gramStart"/>
      <w:r w:rsidRPr="004D6C03">
        <w:rPr>
          <w:rFonts w:ascii="Times New Roman" w:eastAsia="Times New Roman" w:hAnsi="Times New Roman"/>
          <w:sz w:val="24"/>
          <w:szCs w:val="24"/>
        </w:rPr>
        <w:t>Деньги: наличные средства, денежные переводы, денежные средства, перечисляемые на счета работников администрации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 xml:space="preserve">Любое нарушение требований, изложенных выше, является дисциплинарным проступком и влечет применение соответствующих мер ответственности, включая </w:t>
      </w:r>
      <w:r w:rsidRPr="004D6C03">
        <w:rPr>
          <w:rFonts w:ascii="Times New Roman" w:eastAsia="Times New Roman" w:hAnsi="Times New Roman"/>
          <w:sz w:val="24"/>
          <w:szCs w:val="24"/>
        </w:rPr>
        <w:lastRenderedPageBreak/>
        <w:t>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28599B" w:rsidRPr="004D6C03" w:rsidRDefault="0028599B" w:rsidP="002859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D6C03">
        <w:rPr>
          <w:rFonts w:ascii="Times New Roman" w:eastAsia="Times New Roman" w:hAnsi="Times New Roman"/>
          <w:b/>
          <w:bCs/>
          <w:sz w:val="24"/>
          <w:szCs w:val="24"/>
        </w:rPr>
        <w:t>4. Недопущение конфликта интересов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Во избежание конфликта интересов, работники администрации должны выполнять следующие требования: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администрации;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работник вправе использовать имущество администрации (в том числе оборудование) исключительно в целях, связанных с выполнением своей трудовой функции.</w:t>
      </w:r>
    </w:p>
    <w:p w:rsidR="0028599B" w:rsidRPr="004D6C03" w:rsidRDefault="0028599B" w:rsidP="002859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D6C03">
        <w:rPr>
          <w:rFonts w:ascii="Times New Roman" w:eastAsia="Times New Roman" w:hAnsi="Times New Roman"/>
          <w:b/>
          <w:bCs/>
          <w:sz w:val="24"/>
          <w:szCs w:val="24"/>
        </w:rPr>
        <w:t>5. Конфиденциальность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Работникам администрации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самой администрацией.</w:t>
      </w:r>
    </w:p>
    <w:p w:rsidR="0028599B" w:rsidRPr="004D6C03" w:rsidRDefault="0028599B" w:rsidP="0028599B">
      <w:pPr>
        <w:spacing w:after="60" w:line="264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D6C03">
        <w:rPr>
          <w:rFonts w:ascii="Times New Roman" w:eastAsia="Times New Roman" w:hAnsi="Times New Roman"/>
          <w:sz w:val="24"/>
          <w:szCs w:val="24"/>
        </w:rPr>
        <w:t>Передача информации внутри администрации осуществляется в соответствии с процедурами, установленными внутренними документами.</w:t>
      </w:r>
    </w:p>
    <w:p w:rsidR="0028599B" w:rsidRPr="004D6C03" w:rsidRDefault="0028599B" w:rsidP="002859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17B3" w:rsidRDefault="00F817B3"/>
    <w:sectPr w:rsidR="00F817B3" w:rsidSect="00C0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99B"/>
    <w:rsid w:val="0028599B"/>
    <w:rsid w:val="00F8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1808</Words>
  <Characters>10306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Манычское СМО</dc:creator>
  <cp:keywords/>
  <dc:description/>
  <cp:lastModifiedBy>Манычское СМО</cp:lastModifiedBy>
  <cp:revision>2</cp:revision>
  <dcterms:created xsi:type="dcterms:W3CDTF">2019-02-27T09:02:00Z</dcterms:created>
  <dcterms:modified xsi:type="dcterms:W3CDTF">2019-02-27T09:02:00Z</dcterms:modified>
</cp:coreProperties>
</file>