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2D01F1" w:rsidRPr="002D01F1" w:rsidTr="00EE0E75">
        <w:tc>
          <w:tcPr>
            <w:tcW w:w="3845" w:type="dxa"/>
            <w:hideMark/>
          </w:tcPr>
          <w:p w:rsidR="002D01F1" w:rsidRPr="002D01F1" w:rsidRDefault="002D01F1" w:rsidP="002D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2D01F1" w:rsidRPr="002D01F1" w:rsidRDefault="002D01F1" w:rsidP="002D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МАНЫЧСКОГО СЕЛЬСКОГО  МУНИЦИПАЛЬНОГО ОБРАЗОВАНИЯ</w:t>
            </w:r>
          </w:p>
          <w:p w:rsidR="002D01F1" w:rsidRPr="002D01F1" w:rsidRDefault="002D01F1" w:rsidP="002D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2D01F1" w:rsidRPr="002D01F1" w:rsidRDefault="002D01F1" w:rsidP="002D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984AB3" wp14:editId="11769CE2">
                  <wp:extent cx="830580" cy="89535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2D01F1" w:rsidRPr="002D01F1" w:rsidRDefault="002D01F1" w:rsidP="002D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1F1" w:rsidRPr="002D01F1" w:rsidRDefault="002D01F1" w:rsidP="002D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ХАЛЬМГ  ТАНhЧИН</w:t>
            </w:r>
          </w:p>
          <w:p w:rsidR="002D01F1" w:rsidRPr="002D01F1" w:rsidRDefault="002D01F1" w:rsidP="002D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ЯШАЛТИНСК  РАЙОНА</w:t>
            </w:r>
          </w:p>
          <w:p w:rsidR="002D01F1" w:rsidRPr="002D01F1" w:rsidRDefault="002D01F1" w:rsidP="002D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 МУНИЦИПАЛЬН</w:t>
            </w:r>
          </w:p>
          <w:p w:rsidR="002D01F1" w:rsidRPr="002D01F1" w:rsidRDefault="002D01F1" w:rsidP="002D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БYРДЭЦИИН</w:t>
            </w:r>
          </w:p>
          <w:p w:rsidR="002D01F1" w:rsidRPr="002D01F1" w:rsidRDefault="002D01F1" w:rsidP="002D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</w:t>
            </w:r>
          </w:p>
        </w:tc>
      </w:tr>
    </w:tbl>
    <w:p w:rsidR="002D01F1" w:rsidRPr="002D01F1" w:rsidRDefault="002D01F1" w:rsidP="002D0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1F1" w:rsidRPr="002D01F1" w:rsidRDefault="002D01F1" w:rsidP="002D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1F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ул.Школьная,2,  пос.Манычский, Республика Калмыкия, 359013</w:t>
      </w:r>
    </w:p>
    <w:p w:rsidR="002D01F1" w:rsidRPr="002D01F1" w:rsidRDefault="002D01F1" w:rsidP="002D01F1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u w:val="single"/>
        </w:rPr>
      </w:pPr>
      <w:r w:rsidRPr="002D01F1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тел/факс/84745/97253 </w:t>
      </w:r>
      <w:r w:rsidRPr="002D01F1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manicheskoe</w:t>
      </w:r>
      <w:r w:rsidRPr="002D01F1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</w:rPr>
        <w:t>.</w:t>
      </w:r>
      <w:r w:rsidRPr="002D01F1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smo</w:t>
      </w:r>
      <w:r w:rsidRPr="002D01F1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</w:rPr>
        <w:t>@</w:t>
      </w:r>
      <w:r w:rsidRPr="002D01F1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mail</w:t>
      </w:r>
      <w:r w:rsidRPr="002D01F1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</w:rPr>
        <w:t>.</w:t>
      </w:r>
      <w:r w:rsidRPr="002D01F1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ru</w:t>
      </w:r>
    </w:p>
    <w:p w:rsidR="002D01F1" w:rsidRPr="002D01F1" w:rsidRDefault="002D01F1" w:rsidP="002D01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01F1" w:rsidRPr="002D01F1" w:rsidRDefault="002D01F1" w:rsidP="002D01F1">
      <w:pPr>
        <w:tabs>
          <w:tab w:val="left" w:pos="50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D01F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ПОСТАНОВЛЕНИЕ</w:t>
      </w:r>
    </w:p>
    <w:p w:rsidR="002D01F1" w:rsidRPr="002D01F1" w:rsidRDefault="002D01F1" w:rsidP="002D01F1">
      <w:pPr>
        <w:tabs>
          <w:tab w:val="left" w:pos="50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D01F1" w:rsidRPr="002D01F1" w:rsidRDefault="00D55F8B" w:rsidP="002D0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«30» декабря 2020</w:t>
      </w:r>
      <w:bookmarkStart w:id="0" w:name="_GoBack"/>
      <w:bookmarkEnd w:id="0"/>
      <w:r w:rsidR="002D01F1" w:rsidRPr="002D01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г.                       № 27          </w:t>
      </w:r>
      <w:r w:rsidR="002D01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п</w:t>
      </w:r>
      <w:r w:rsidR="002D01F1" w:rsidRPr="002D01F1">
        <w:rPr>
          <w:rFonts w:ascii="Times New Roman" w:eastAsia="Times New Roman" w:hAnsi="Times New Roman" w:cs="Times New Roman"/>
          <w:sz w:val="26"/>
          <w:szCs w:val="26"/>
          <w:lang w:eastAsia="ar-SA"/>
        </w:rPr>
        <w:t>. Манычский</w:t>
      </w:r>
    </w:p>
    <w:p w:rsidR="002D01F1" w:rsidRPr="002D01F1" w:rsidRDefault="002D01F1" w:rsidP="002D01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01F1" w:rsidRPr="002D01F1" w:rsidRDefault="002D01F1" w:rsidP="002D01F1">
      <w:pPr>
        <w:autoSpaceDE w:val="0"/>
        <w:autoSpaceDN w:val="0"/>
        <w:adjustRightInd w:val="0"/>
        <w:spacing w:after="0" w:line="240" w:lineRule="auto"/>
        <w:ind w:right="4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разработки и утверждения бюджетного прогноза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на долгосрочный период</w:t>
      </w:r>
    </w:p>
    <w:p w:rsidR="002D01F1" w:rsidRPr="002D01F1" w:rsidRDefault="002D01F1" w:rsidP="002D01F1">
      <w:pPr>
        <w:widowControl w:val="0"/>
        <w:tabs>
          <w:tab w:val="left" w:pos="5387"/>
          <w:tab w:val="left" w:pos="5670"/>
          <w:tab w:val="left" w:pos="6379"/>
        </w:tabs>
        <w:autoSpaceDE w:val="0"/>
        <w:autoSpaceDN w:val="0"/>
        <w:adjustRightInd w:val="0"/>
        <w:spacing w:after="0" w:line="240" w:lineRule="auto"/>
        <w:ind w:right="340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01F1" w:rsidRPr="002D01F1" w:rsidRDefault="002D01F1" w:rsidP="002D01F1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2D01F1" w:rsidRPr="002D01F1" w:rsidRDefault="002D01F1" w:rsidP="002D01F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статьи 170.1 Бюджетного кодекса Российской Федерации,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постановляет:</w:t>
      </w:r>
    </w:p>
    <w:p w:rsidR="002D01F1" w:rsidRPr="002D01F1" w:rsidRDefault="002D01F1" w:rsidP="002D01F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F1" w:rsidRPr="002D01F1" w:rsidRDefault="002D01F1" w:rsidP="002D01F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разработки и утверждения бюджетного прогноза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</w:t>
      </w:r>
      <w:r w:rsidRPr="002D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долгосрочный период согласно приложению.</w:t>
      </w:r>
    </w:p>
    <w:p w:rsidR="002D01F1" w:rsidRPr="002D01F1" w:rsidRDefault="002D01F1" w:rsidP="002D01F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 (обнародования)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в сети Интернет.</w:t>
      </w:r>
    </w:p>
    <w:p w:rsidR="002D01F1" w:rsidRPr="002D01F1" w:rsidRDefault="002D01F1" w:rsidP="002D0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F1" w:rsidRPr="002D01F1" w:rsidRDefault="002D01F1" w:rsidP="002D0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1F1" w:rsidRPr="002D01F1" w:rsidRDefault="002D01F1" w:rsidP="002D0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1F1" w:rsidRPr="002D01F1" w:rsidRDefault="002D01F1" w:rsidP="002D0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1F1">
        <w:rPr>
          <w:rFonts w:ascii="Times New Roman" w:eastAsia="Calibri" w:hAnsi="Times New Roman" w:cs="Times New Roman"/>
          <w:sz w:val="24"/>
          <w:szCs w:val="24"/>
        </w:rPr>
        <w:t xml:space="preserve">Глава  </w:t>
      </w:r>
    </w:p>
    <w:p w:rsidR="002D01F1" w:rsidRPr="002D01F1" w:rsidRDefault="002D01F1" w:rsidP="002D0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Манычского</w:t>
      </w:r>
      <w:r w:rsidRPr="002D01F1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</w:p>
    <w:p w:rsidR="002D01F1" w:rsidRPr="002D01F1" w:rsidRDefault="002D01F1" w:rsidP="002D0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1F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2D01F1" w:rsidRPr="002D01F1" w:rsidRDefault="002D01F1" w:rsidP="002D01F1">
      <w:pPr>
        <w:tabs>
          <w:tab w:val="left" w:pos="64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1F1">
        <w:rPr>
          <w:rFonts w:ascii="Times New Roman" w:eastAsia="Calibri" w:hAnsi="Times New Roman" w:cs="Times New Roman"/>
          <w:sz w:val="24"/>
          <w:szCs w:val="24"/>
        </w:rPr>
        <w:t>Республики Калмыкия (ахлачи)</w:t>
      </w:r>
      <w:r w:rsidRPr="002D01F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О.И.Кузьменко</w:t>
      </w:r>
    </w:p>
    <w:p w:rsidR="002D01F1" w:rsidRPr="002D01F1" w:rsidRDefault="002D01F1" w:rsidP="002D01F1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D01F1" w:rsidRPr="002D01F1" w:rsidSect="008405C4">
          <w:footerReference w:type="even" r:id="rId9"/>
          <w:footerReference w:type="default" r:id="rId10"/>
          <w:pgSz w:w="11906" w:h="16838"/>
          <w:pgMar w:top="1134" w:right="567" w:bottom="1134" w:left="1531" w:header="709" w:footer="709" w:gutter="0"/>
          <w:cols w:space="708"/>
          <w:docGrid w:linePitch="360"/>
        </w:sectPr>
      </w:pPr>
      <w:r w:rsidRPr="002D01F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D01F1" w:rsidRPr="002D01F1" w:rsidRDefault="002D01F1" w:rsidP="002D01F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D01F1">
        <w:rPr>
          <w:rFonts w:ascii="Times New Roman" w:eastAsia="Calibri" w:hAnsi="Times New Roman" w:cs="Times New Roman"/>
        </w:rPr>
        <w:lastRenderedPageBreak/>
        <w:t>Приложение к</w:t>
      </w:r>
    </w:p>
    <w:p w:rsidR="002D01F1" w:rsidRPr="002D01F1" w:rsidRDefault="002D01F1" w:rsidP="002D01F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D01F1">
        <w:rPr>
          <w:rFonts w:ascii="Times New Roman" w:eastAsia="Calibri" w:hAnsi="Times New Roman" w:cs="Times New Roman"/>
        </w:rPr>
        <w:t>постановлению администрации</w:t>
      </w:r>
    </w:p>
    <w:p w:rsidR="002D01F1" w:rsidRPr="002D01F1" w:rsidRDefault="002D01F1" w:rsidP="002D01F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Манычского</w:t>
      </w:r>
      <w:r w:rsidRPr="002D01F1">
        <w:rPr>
          <w:rFonts w:ascii="Times New Roman" w:eastAsia="Calibri" w:hAnsi="Times New Roman" w:cs="Times New Roman"/>
        </w:rPr>
        <w:t xml:space="preserve"> сельского </w:t>
      </w:r>
    </w:p>
    <w:p w:rsidR="002D01F1" w:rsidRPr="002D01F1" w:rsidRDefault="002D01F1" w:rsidP="002D01F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D01F1">
        <w:rPr>
          <w:rFonts w:ascii="Times New Roman" w:eastAsia="Calibri" w:hAnsi="Times New Roman" w:cs="Times New Roman"/>
        </w:rPr>
        <w:t xml:space="preserve">муниципального образования </w:t>
      </w:r>
    </w:p>
    <w:p w:rsidR="002D01F1" w:rsidRPr="002D01F1" w:rsidRDefault="002D01F1" w:rsidP="002D01F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D01F1">
        <w:rPr>
          <w:rFonts w:ascii="Times New Roman" w:eastAsia="Calibri" w:hAnsi="Times New Roman" w:cs="Times New Roman"/>
        </w:rPr>
        <w:t xml:space="preserve">Республики Калмыкия </w:t>
      </w:r>
    </w:p>
    <w:p w:rsidR="002D01F1" w:rsidRPr="002D01F1" w:rsidRDefault="002D01F1" w:rsidP="002D01F1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>от «30» декабря 2020 г. № 27</w:t>
      </w:r>
    </w:p>
    <w:p w:rsidR="002D01F1" w:rsidRPr="002D01F1" w:rsidRDefault="002D01F1" w:rsidP="002D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2D01F1" w:rsidRPr="002D01F1" w:rsidRDefault="002D01F1" w:rsidP="002D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разработки и утверждения бюджетного прогноза </w:t>
      </w:r>
    </w:p>
    <w:p w:rsidR="002D01F1" w:rsidRPr="002D01F1" w:rsidRDefault="002D01F1" w:rsidP="002D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муниципального образования Республики Калмыкия на долгосрочный период</w:t>
      </w:r>
    </w:p>
    <w:p w:rsidR="002D01F1" w:rsidRPr="002D01F1" w:rsidRDefault="002D01F1" w:rsidP="002D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F1" w:rsidRPr="002D01F1" w:rsidRDefault="002D01F1" w:rsidP="002D0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правила разработки и утверждения, период действия, а также требования к составу и содержанию бюджетного прогноза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на долгосрочный период (далее – бюджетный прогноз).</w:t>
      </w:r>
    </w:p>
    <w:p w:rsidR="002D01F1" w:rsidRPr="002D01F1" w:rsidRDefault="002D01F1" w:rsidP="002D01F1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Бюджетный прогноз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на долгосрочный период разрабатывается каждые три года на шесть лет на основе прогноза социально-экономического развития муниципального образования на соответствующий период.</w:t>
      </w:r>
    </w:p>
    <w:p w:rsidR="002D01F1" w:rsidRPr="002D01F1" w:rsidRDefault="002D01F1" w:rsidP="002D0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2D01F1" w:rsidRPr="002D01F1" w:rsidRDefault="002D01F1" w:rsidP="002D0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Разработка бюджетного прогноза (изменений бюджетного прогноза) осуществляется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в сроки, устанавливаемые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о порядке и сроках составления проекта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на очередной финансовый год и на плановый период, но не позднее 1 ноября текущего года.</w:t>
      </w:r>
    </w:p>
    <w:p w:rsidR="002D01F1" w:rsidRPr="002D01F1" w:rsidRDefault="002D01F1" w:rsidP="002D0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Бюджетный прогноз (изменения бюджетного прогноза) утверждается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Калмыкия.</w:t>
      </w:r>
    </w:p>
    <w:p w:rsidR="002D01F1" w:rsidRPr="002D01F1" w:rsidRDefault="002D01F1" w:rsidP="002D0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Разработка бюджетного прогноза (изменений бюджетного прогноза) осуществляется в два этапа.</w:t>
      </w:r>
    </w:p>
    <w:p w:rsidR="002D01F1" w:rsidRPr="002D01F1" w:rsidRDefault="002D01F1" w:rsidP="002D0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 первом этапе разрабатывается проект бюджетного прогноза (изменений бюджетного прогноза) на основе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на долгосрочный период (далее – долгосрочный прогноз). </w:t>
      </w:r>
    </w:p>
    <w:p w:rsidR="002D01F1" w:rsidRPr="002D01F1" w:rsidRDefault="002D01F1" w:rsidP="002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долгосрочного прогноза, необходимые для разработки проекта бюджетного прогноза (изменений бюджетного прогноза), и пояснительная записка к ним представляются 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в срок, устанавливаемый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о порядке и сроках составления проекта 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на очередной финансовый год и на плановый период.</w:t>
      </w:r>
    </w:p>
    <w:p w:rsidR="002D01F1" w:rsidRPr="002D01F1" w:rsidRDefault="002D01F1" w:rsidP="002D0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Калмыкия, представляется в Собрание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одновременно с проектом решения 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на очередной финансовый год и на плановый период.</w:t>
      </w:r>
    </w:p>
    <w:p w:rsidR="002D01F1" w:rsidRPr="002D01F1" w:rsidRDefault="002D01F1" w:rsidP="002D0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 втором этапе разрабатывается проект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об утверждении бюджетного прогноза (изменений бюджетного прогноза) с учетом результатов рассмотрения проекта решения 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на очередной финансовый год и плановый период.</w:t>
      </w:r>
    </w:p>
    <w:p w:rsidR="002D01F1" w:rsidRPr="002D01F1" w:rsidRDefault="002D01F1" w:rsidP="002D0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прогноз (изменения бюджетного прогноза) утверждается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в срок не позднее двух месяцев со дня официального опубликования решения 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на очередной финансовый год и на плановый период.</w:t>
      </w:r>
    </w:p>
    <w:p w:rsidR="002D01F1" w:rsidRPr="002D01F1" w:rsidRDefault="002D01F1" w:rsidP="002D0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2D01F1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прогноз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на долгосрочный период (далее – бюджетный прогноз) включает следующие разделы:</w:t>
      </w:r>
    </w:p>
    <w:p w:rsidR="002D01F1" w:rsidRPr="002D01F1" w:rsidRDefault="002D01F1" w:rsidP="002D0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Введение;</w:t>
      </w:r>
    </w:p>
    <w:p w:rsidR="002D01F1" w:rsidRPr="002D01F1" w:rsidRDefault="002D01F1" w:rsidP="002D0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</w:t>
      </w:r>
      <w:r w:rsidRPr="002D0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параметры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</w:t>
      </w:r>
      <w:r w:rsidRPr="002D0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долгосрочный период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форме согласно приложению № 1 к настоящему порядку.</w:t>
      </w:r>
    </w:p>
    <w:p w:rsidR="002D01F1" w:rsidRPr="002D01F1" w:rsidRDefault="002D01F1" w:rsidP="002D0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D0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 основных характеристик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Калмыкия, по форме согласно приложению № 2 к настоящему порядку.</w:t>
      </w:r>
    </w:p>
    <w:p w:rsidR="002D01F1" w:rsidRPr="002D01F1" w:rsidRDefault="002D01F1" w:rsidP="002D0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2D0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финансового обеспечения муниципальных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Калмыкия, по форме согласно приложению № 3 к настоящему порядку.</w:t>
      </w:r>
    </w:p>
    <w:p w:rsidR="002D01F1" w:rsidRPr="002D01F1" w:rsidRDefault="002D01F1" w:rsidP="002D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Основные подходы к формированию бюджетной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</w:t>
      </w:r>
      <w:r w:rsidRPr="002D0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D01F1" w:rsidRPr="002D01F1" w:rsidRDefault="002D01F1" w:rsidP="002D01F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01F1" w:rsidRPr="002D01F1">
          <w:pgSz w:w="11906" w:h="16838"/>
          <w:pgMar w:top="1134" w:right="850" w:bottom="1134" w:left="1701" w:header="708" w:footer="708" w:gutter="0"/>
          <w:cols w:space="720"/>
        </w:sectPr>
      </w:pPr>
    </w:p>
    <w:p w:rsidR="002D01F1" w:rsidRPr="002D01F1" w:rsidRDefault="002D01F1" w:rsidP="002D01F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 w:rsidRPr="002D01F1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2D01F1" w:rsidRPr="002D01F1" w:rsidRDefault="002D01F1" w:rsidP="002D01F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 w:rsidRPr="002D01F1">
        <w:rPr>
          <w:rFonts w:ascii="Times New Roman" w:eastAsia="Times New Roman" w:hAnsi="Times New Roman" w:cs="Times New Roman"/>
          <w:lang w:eastAsia="ru-RU"/>
        </w:rPr>
        <w:t>к Порядку разработки и утверждения</w:t>
      </w:r>
    </w:p>
    <w:p w:rsidR="002D01F1" w:rsidRPr="002D01F1" w:rsidRDefault="002D01F1" w:rsidP="002D01F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 w:rsidRPr="002D01F1">
        <w:rPr>
          <w:rFonts w:ascii="Times New Roman" w:eastAsia="Times New Roman" w:hAnsi="Times New Roman" w:cs="Times New Roman"/>
          <w:lang w:eastAsia="ru-RU"/>
        </w:rPr>
        <w:t xml:space="preserve"> бюджетного прогноза </w:t>
      </w:r>
      <w:r>
        <w:rPr>
          <w:rFonts w:ascii="Times New Roman" w:eastAsia="Times New Roman" w:hAnsi="Times New Roman" w:cs="Times New Roman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2D01F1" w:rsidRPr="002D01F1" w:rsidRDefault="002D01F1" w:rsidP="002D01F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lang w:eastAsia="ru-RU"/>
        </w:rPr>
      </w:pPr>
      <w:r w:rsidRPr="002D01F1">
        <w:rPr>
          <w:rFonts w:ascii="Times New Roman" w:eastAsia="Times New Roman" w:hAnsi="Times New Roman" w:cs="Times New Roman"/>
          <w:lang w:eastAsia="ru-RU"/>
        </w:rPr>
        <w:t>муниципального образования Республики Калмыкия</w:t>
      </w:r>
    </w:p>
    <w:p w:rsidR="002D01F1" w:rsidRPr="002D01F1" w:rsidRDefault="002D01F1" w:rsidP="002D01F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 w:rsidRPr="002D01F1">
        <w:rPr>
          <w:rFonts w:ascii="Times New Roman" w:eastAsia="Times New Roman" w:hAnsi="Times New Roman" w:cs="Times New Roman"/>
          <w:lang w:eastAsia="ru-RU"/>
        </w:rPr>
        <w:t xml:space="preserve"> на долгосрочный период</w:t>
      </w:r>
    </w:p>
    <w:p w:rsidR="002D01F1" w:rsidRP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52"/>
      <w:bookmarkEnd w:id="1"/>
      <w:r w:rsidRPr="002D0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параметры </w:t>
      </w:r>
    </w:p>
    <w:p w:rsidR="002D01F1" w:rsidRPr="002D01F1" w:rsidRDefault="002D01F1" w:rsidP="002D0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2D01F1" w:rsidRPr="002D01F1" w:rsidRDefault="002D01F1" w:rsidP="002D0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Республики Калмыкия </w:t>
      </w:r>
    </w:p>
    <w:p w:rsidR="002D01F1" w:rsidRPr="002D01F1" w:rsidRDefault="002D01F1" w:rsidP="002D0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долгосрочный период</w:t>
      </w:r>
    </w:p>
    <w:p w:rsidR="002D01F1" w:rsidRPr="002D01F1" w:rsidRDefault="002D01F1" w:rsidP="002D0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1F1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5"/>
        <w:gridCol w:w="972"/>
        <w:gridCol w:w="991"/>
        <w:gridCol w:w="141"/>
        <w:gridCol w:w="1141"/>
        <w:gridCol w:w="985"/>
        <w:gridCol w:w="1145"/>
        <w:gridCol w:w="1051"/>
      </w:tblGrid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Par164"/>
            <w:bookmarkEnd w:id="2"/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</w:t>
            </w: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</w:t>
            </w: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n+2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</w:t>
            </w: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+5</w:t>
            </w:r>
          </w:p>
        </w:tc>
      </w:tr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Налоговые доходы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Налоги  на совокупный доход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Неналоговые доходы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Безвозмездные поступления 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 из федерального и областного бюджетов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Межбюджетные трансферты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Расходы без учета межбюджетных трансфертов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2D01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 w:rsidRPr="002D01F1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2D01F1" w:rsidRPr="002D01F1" w:rsidRDefault="002D01F1" w:rsidP="002D01F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 w:rsidRPr="002D01F1">
        <w:rPr>
          <w:rFonts w:ascii="Times New Roman" w:eastAsia="Times New Roman" w:hAnsi="Times New Roman" w:cs="Times New Roman"/>
          <w:lang w:eastAsia="ru-RU"/>
        </w:rPr>
        <w:t>к Порядку разработки и утверждения</w:t>
      </w:r>
    </w:p>
    <w:p w:rsidR="002D01F1" w:rsidRPr="002D01F1" w:rsidRDefault="002D01F1" w:rsidP="002D01F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 w:rsidRPr="002D01F1">
        <w:rPr>
          <w:rFonts w:ascii="Times New Roman" w:eastAsia="Times New Roman" w:hAnsi="Times New Roman" w:cs="Times New Roman"/>
          <w:lang w:eastAsia="ru-RU"/>
        </w:rPr>
        <w:t xml:space="preserve"> бюджетного прогноза </w:t>
      </w:r>
      <w:r>
        <w:rPr>
          <w:rFonts w:ascii="Times New Roman" w:eastAsia="Times New Roman" w:hAnsi="Times New Roman" w:cs="Times New Roman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2D01F1" w:rsidRPr="002D01F1" w:rsidRDefault="002D01F1" w:rsidP="002D01F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lang w:eastAsia="ru-RU"/>
        </w:rPr>
      </w:pPr>
      <w:r w:rsidRPr="002D01F1">
        <w:rPr>
          <w:rFonts w:ascii="Times New Roman" w:eastAsia="Times New Roman" w:hAnsi="Times New Roman" w:cs="Times New Roman"/>
          <w:lang w:eastAsia="ru-RU"/>
        </w:rPr>
        <w:t>муниципального образования Республики Калмыкия</w:t>
      </w:r>
    </w:p>
    <w:p w:rsidR="002D01F1" w:rsidRPr="002D01F1" w:rsidRDefault="002D01F1" w:rsidP="002D01F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 w:rsidRPr="002D01F1">
        <w:rPr>
          <w:rFonts w:ascii="Times New Roman" w:eastAsia="Times New Roman" w:hAnsi="Times New Roman" w:cs="Times New Roman"/>
          <w:lang w:eastAsia="ru-RU"/>
        </w:rPr>
        <w:t xml:space="preserve"> на долгосрочный период</w:t>
      </w:r>
    </w:p>
    <w:p w:rsidR="002D01F1" w:rsidRPr="002D01F1" w:rsidRDefault="002D01F1" w:rsidP="002D01F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 основных характеристик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2D01F1" w:rsidRPr="002D01F1" w:rsidRDefault="002D01F1" w:rsidP="002D0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Республики Калмыкия</w:t>
      </w:r>
    </w:p>
    <w:p w:rsidR="002D01F1" w:rsidRPr="002D01F1" w:rsidRDefault="002D01F1" w:rsidP="002D0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F1" w:rsidRPr="002D01F1" w:rsidRDefault="002D01F1" w:rsidP="002D0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253"/>
        <w:gridCol w:w="1209"/>
        <w:gridCol w:w="1085"/>
        <w:gridCol w:w="1267"/>
        <w:gridCol w:w="1210"/>
        <w:gridCol w:w="1210"/>
        <w:gridCol w:w="471"/>
        <w:gridCol w:w="260"/>
        <w:gridCol w:w="471"/>
      </w:tblGrid>
      <w:tr w:rsidR="002D01F1" w:rsidRPr="002D01F1" w:rsidTr="002D01F1">
        <w:trPr>
          <w:trHeight w:val="1224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</w:t>
            </w:r>
          </w:p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</w:t>
            </w:r>
          </w:p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Очередной год (n)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год планового</w:t>
            </w:r>
          </w:p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периода (n+1)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год</w:t>
            </w:r>
          </w:p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планового периода (n+2)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n+3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n+5</w:t>
            </w:r>
          </w:p>
        </w:tc>
      </w:tr>
      <w:tr w:rsidR="002D01F1" w:rsidRPr="002D01F1" w:rsidTr="00EE0E75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всего           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1F1" w:rsidRPr="002D01F1" w:rsidTr="00EE0E75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ВРП               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1F1" w:rsidRPr="002D01F1" w:rsidTr="00EE0E75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              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1F1" w:rsidRPr="002D01F1" w:rsidTr="00EE0E75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ВРП               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1F1" w:rsidRPr="002D01F1" w:rsidTr="00EE0E75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Дефицит/профицит        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1F1" w:rsidRPr="002D01F1" w:rsidTr="00EE0E75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ВРП               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1F1" w:rsidRPr="002D01F1" w:rsidTr="00EE0E75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1F1" w:rsidRPr="002D01F1" w:rsidTr="00EE0E75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ВРП               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1F1" w:rsidRPr="002D01F1" w:rsidRDefault="002D01F1" w:rsidP="002D01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1F1" w:rsidRP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F1" w:rsidRPr="002D01F1" w:rsidRDefault="002D01F1" w:rsidP="002D01F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 w:rsidRPr="002D01F1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2D01F1" w:rsidRPr="002D01F1" w:rsidRDefault="002D01F1" w:rsidP="002D01F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 w:rsidRPr="002D01F1">
        <w:rPr>
          <w:rFonts w:ascii="Times New Roman" w:eastAsia="Times New Roman" w:hAnsi="Times New Roman" w:cs="Times New Roman"/>
          <w:lang w:eastAsia="ru-RU"/>
        </w:rPr>
        <w:t>к Порядку разработки и утверждения</w:t>
      </w:r>
    </w:p>
    <w:p w:rsidR="002D01F1" w:rsidRPr="002D01F1" w:rsidRDefault="002D01F1" w:rsidP="002D01F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 w:rsidRPr="002D01F1">
        <w:rPr>
          <w:rFonts w:ascii="Times New Roman" w:eastAsia="Times New Roman" w:hAnsi="Times New Roman" w:cs="Times New Roman"/>
          <w:lang w:eastAsia="ru-RU"/>
        </w:rPr>
        <w:t xml:space="preserve"> бюджетного прогноза </w:t>
      </w:r>
      <w:r>
        <w:rPr>
          <w:rFonts w:ascii="Times New Roman" w:eastAsia="Times New Roman" w:hAnsi="Times New Roman" w:cs="Times New Roman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2D01F1" w:rsidRPr="002D01F1" w:rsidRDefault="002D01F1" w:rsidP="002D01F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 w:rsidRPr="002D01F1">
        <w:rPr>
          <w:rFonts w:ascii="Times New Roman" w:eastAsia="Times New Roman" w:hAnsi="Times New Roman" w:cs="Times New Roman"/>
          <w:lang w:eastAsia="ru-RU"/>
        </w:rPr>
        <w:t>муниципального образования Республики Калмыкия</w:t>
      </w:r>
    </w:p>
    <w:p w:rsidR="002D01F1" w:rsidRPr="002D01F1" w:rsidRDefault="002D01F1" w:rsidP="002D01F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 w:rsidRPr="002D01F1">
        <w:rPr>
          <w:rFonts w:ascii="Times New Roman" w:eastAsia="Times New Roman" w:hAnsi="Times New Roman" w:cs="Times New Roman"/>
          <w:lang w:eastAsia="ru-RU"/>
        </w:rPr>
        <w:t xml:space="preserve"> на долгосрочный период</w:t>
      </w:r>
    </w:p>
    <w:p w:rsidR="002D01F1" w:rsidRPr="002D01F1" w:rsidRDefault="002D01F1" w:rsidP="002D01F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01F1" w:rsidRPr="002D01F1" w:rsidRDefault="002D01F1" w:rsidP="002D0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финансового обеспечения муниципальных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2D01F1" w:rsidRPr="002D01F1" w:rsidRDefault="002D01F1" w:rsidP="002D0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Республики Калмыкия</w:t>
      </w:r>
    </w:p>
    <w:p w:rsidR="002D01F1" w:rsidRPr="002D01F1" w:rsidRDefault="002D01F1" w:rsidP="002D01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6"/>
        <w:gridCol w:w="1221"/>
        <w:gridCol w:w="1045"/>
        <w:gridCol w:w="1045"/>
        <w:gridCol w:w="1045"/>
        <w:gridCol w:w="1045"/>
        <w:gridCol w:w="1015"/>
      </w:tblGrid>
      <w:tr w:rsidR="002D01F1" w:rsidRPr="002D01F1" w:rsidTr="00EE0E75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</w:t>
            </w: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</w:t>
            </w: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n+2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</w:t>
            </w: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+5</w:t>
            </w:r>
          </w:p>
        </w:tc>
      </w:tr>
      <w:tr w:rsidR="002D01F1" w:rsidRPr="002D01F1" w:rsidTr="00EE0E75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EE0E75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Программные расходы, всего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EE0E75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уд.вес (%)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EE0E75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 Муниципальная программа 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EE0E75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1.2  Муниципальная  программа 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EE0E75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1.3 Муниципальная программа …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EE0E75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Непрограммные расходы, всего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1F1" w:rsidRPr="002D01F1" w:rsidTr="00EE0E75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уд.вес (%)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F1" w:rsidRPr="002D01F1" w:rsidRDefault="002D01F1" w:rsidP="002D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D01F1" w:rsidRPr="002D01F1" w:rsidRDefault="002D01F1" w:rsidP="002D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1F1" w:rsidRPr="002D01F1" w:rsidRDefault="002D01F1" w:rsidP="002D01F1">
      <w:pPr>
        <w:rPr>
          <w:rFonts w:ascii="Calibri" w:eastAsia="Calibri" w:hAnsi="Calibri" w:cs="Times New Roman"/>
        </w:rPr>
      </w:pPr>
    </w:p>
    <w:p w:rsidR="002D01F1" w:rsidRPr="002D01F1" w:rsidRDefault="002D01F1" w:rsidP="002D01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01F1" w:rsidRPr="002D01F1" w:rsidRDefault="002D01F1" w:rsidP="002D01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01F1" w:rsidRPr="002D01F1" w:rsidRDefault="002D01F1" w:rsidP="002D01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01F1" w:rsidRPr="002D01F1" w:rsidRDefault="002D01F1" w:rsidP="002D01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01F1" w:rsidRPr="002D01F1" w:rsidRDefault="002D01F1" w:rsidP="002D01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7ACC" w:rsidRDefault="00D22091"/>
    <w:sectPr w:rsidR="00B37ACC" w:rsidSect="00F351FF">
      <w:pgSz w:w="11906" w:h="16838" w:code="9"/>
      <w:pgMar w:top="1134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91" w:rsidRDefault="00D22091">
      <w:pPr>
        <w:spacing w:after="0" w:line="240" w:lineRule="auto"/>
      </w:pPr>
      <w:r>
        <w:separator/>
      </w:r>
    </w:p>
  </w:endnote>
  <w:endnote w:type="continuationSeparator" w:id="0">
    <w:p w:rsidR="00D22091" w:rsidRDefault="00D2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3C" w:rsidRDefault="002D01F1" w:rsidP="007067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743C" w:rsidRDefault="00D22091" w:rsidP="00FC30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3C" w:rsidRDefault="002D01F1" w:rsidP="007067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2091">
      <w:rPr>
        <w:rStyle w:val="a5"/>
        <w:noProof/>
      </w:rPr>
      <w:t>1</w:t>
    </w:r>
    <w:r>
      <w:rPr>
        <w:rStyle w:val="a5"/>
      </w:rPr>
      <w:fldChar w:fldCharType="end"/>
    </w:r>
  </w:p>
  <w:p w:rsidR="007F743C" w:rsidRDefault="00D22091" w:rsidP="00FC30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91" w:rsidRDefault="00D22091">
      <w:pPr>
        <w:spacing w:after="0" w:line="240" w:lineRule="auto"/>
      </w:pPr>
      <w:r>
        <w:separator/>
      </w:r>
    </w:p>
  </w:footnote>
  <w:footnote w:type="continuationSeparator" w:id="0">
    <w:p w:rsidR="00D22091" w:rsidRDefault="00D22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D07F9"/>
    <w:multiLevelType w:val="hybridMultilevel"/>
    <w:tmpl w:val="06BA6F1C"/>
    <w:lvl w:ilvl="0" w:tplc="EC7E51C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FA"/>
    <w:rsid w:val="0019571C"/>
    <w:rsid w:val="002D01F1"/>
    <w:rsid w:val="0035782A"/>
    <w:rsid w:val="004A675D"/>
    <w:rsid w:val="00BC0077"/>
    <w:rsid w:val="00D22091"/>
    <w:rsid w:val="00D404FA"/>
    <w:rsid w:val="00D5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D0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2D01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D01F1"/>
  </w:style>
  <w:style w:type="paragraph" w:styleId="a6">
    <w:name w:val="Balloon Text"/>
    <w:basedOn w:val="a"/>
    <w:link w:val="a7"/>
    <w:uiPriority w:val="99"/>
    <w:semiHidden/>
    <w:unhideWhenUsed/>
    <w:rsid w:val="002D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D0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2D01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D01F1"/>
  </w:style>
  <w:style w:type="paragraph" w:styleId="a6">
    <w:name w:val="Balloon Text"/>
    <w:basedOn w:val="a"/>
    <w:link w:val="a7"/>
    <w:uiPriority w:val="99"/>
    <w:semiHidden/>
    <w:unhideWhenUsed/>
    <w:rsid w:val="002D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 Windows</cp:lastModifiedBy>
  <cp:revision>4</cp:revision>
  <cp:lastPrinted>2021-05-21T08:36:00Z</cp:lastPrinted>
  <dcterms:created xsi:type="dcterms:W3CDTF">2021-05-21T08:25:00Z</dcterms:created>
  <dcterms:modified xsi:type="dcterms:W3CDTF">2021-06-09T08:41:00Z</dcterms:modified>
</cp:coreProperties>
</file>