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4F" w:rsidRDefault="00723C4F"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0" w:name="_GoBack"/>
      <w:bookmarkEnd w:id="0"/>
      <w:r w:rsidRPr="003A18BC">
        <w:t> </w:t>
      </w:r>
    </w:p>
    <w:tbl>
      <w:tblPr>
        <w:tblW w:w="9705" w:type="dxa"/>
        <w:tblLayout w:type="fixed"/>
        <w:tblCellMar>
          <w:left w:w="70" w:type="dxa"/>
          <w:right w:w="70" w:type="dxa"/>
        </w:tblCellMar>
        <w:tblLook w:val="04A0" w:firstRow="1" w:lastRow="0" w:firstColumn="1" w:lastColumn="0" w:noHBand="0" w:noVBand="1"/>
      </w:tblPr>
      <w:tblGrid>
        <w:gridCol w:w="3489"/>
        <w:gridCol w:w="2391"/>
        <w:gridCol w:w="3825"/>
      </w:tblGrid>
      <w:tr w:rsidR="00DB3453" w:rsidRPr="007B434F" w:rsidTr="004A4367">
        <w:tc>
          <w:tcPr>
            <w:tcW w:w="3489" w:type="dxa"/>
          </w:tcPr>
          <w:p w:rsidR="00DB3453" w:rsidRPr="007B434F" w:rsidRDefault="00DB3453" w:rsidP="004A4367">
            <w:pPr>
              <w:suppressAutoHyphens/>
              <w:jc w:val="center"/>
              <w:rPr>
                <w:b/>
                <w:kern w:val="2"/>
                <w:sz w:val="20"/>
                <w:szCs w:val="20"/>
                <w:lang w:eastAsia="ar-SA"/>
              </w:rPr>
            </w:pPr>
            <w:bookmarkStart w:id="1" w:name="dfas665ubo"/>
            <w:bookmarkEnd w:id="1"/>
          </w:p>
          <w:p w:rsidR="00DB3453" w:rsidRPr="007B434F" w:rsidRDefault="00DB3453" w:rsidP="004A4367">
            <w:pPr>
              <w:suppressAutoHyphens/>
              <w:jc w:val="center"/>
              <w:rPr>
                <w:rFonts w:eastAsia="Lucida Sans Unicode"/>
                <w:b/>
                <w:sz w:val="20"/>
                <w:szCs w:val="20"/>
              </w:rPr>
            </w:pPr>
            <w:r w:rsidRPr="007B434F">
              <w:rPr>
                <w:b/>
                <w:sz w:val="20"/>
                <w:szCs w:val="20"/>
              </w:rPr>
              <w:t>АДМИНИСТРАЦИЯ</w:t>
            </w:r>
          </w:p>
          <w:p w:rsidR="00DB3453" w:rsidRPr="007B434F" w:rsidRDefault="00DB3453" w:rsidP="004A4367">
            <w:pPr>
              <w:suppressAutoHyphens/>
              <w:jc w:val="center"/>
              <w:rPr>
                <w:b/>
                <w:sz w:val="20"/>
                <w:szCs w:val="20"/>
              </w:rPr>
            </w:pPr>
            <w:r w:rsidRPr="007B434F">
              <w:rPr>
                <w:b/>
                <w:sz w:val="20"/>
                <w:szCs w:val="20"/>
              </w:rPr>
              <w:t>МАНЫЧСКОГО СЕЛЬСКОГО МУНИЦИПАЛЬНОГО ОБРАЗОВАНИЯ</w:t>
            </w:r>
          </w:p>
          <w:p w:rsidR="00DB3453" w:rsidRPr="007B434F" w:rsidRDefault="00DB3453" w:rsidP="004A4367">
            <w:pPr>
              <w:widowControl w:val="0"/>
              <w:suppressAutoHyphens/>
              <w:jc w:val="center"/>
              <w:rPr>
                <w:b/>
                <w:kern w:val="2"/>
                <w:sz w:val="20"/>
                <w:szCs w:val="20"/>
                <w:lang w:eastAsia="ar-SA"/>
              </w:rPr>
            </w:pPr>
            <w:r w:rsidRPr="007B434F">
              <w:rPr>
                <w:b/>
                <w:sz w:val="20"/>
                <w:szCs w:val="20"/>
              </w:rPr>
              <w:t>РЕСПУБЛИКИ КАЛМЫКИЯ</w:t>
            </w:r>
          </w:p>
        </w:tc>
        <w:tc>
          <w:tcPr>
            <w:tcW w:w="2391" w:type="dxa"/>
            <w:hideMark/>
          </w:tcPr>
          <w:p w:rsidR="00DB3453" w:rsidRPr="007B434F" w:rsidRDefault="00DB3453" w:rsidP="004A4367">
            <w:pPr>
              <w:widowControl w:val="0"/>
              <w:suppressAutoHyphens/>
              <w:jc w:val="center"/>
              <w:rPr>
                <w:b/>
                <w:kern w:val="2"/>
                <w:sz w:val="20"/>
                <w:szCs w:val="20"/>
                <w:lang w:eastAsia="ar-SA"/>
              </w:rPr>
            </w:pPr>
            <w:r w:rsidRPr="007B434F">
              <w:rPr>
                <w:b/>
                <w:noProof/>
                <w:sz w:val="20"/>
                <w:szCs w:val="20"/>
              </w:rPr>
              <w:drawing>
                <wp:inline distT="0" distB="0" distL="0" distR="0" wp14:anchorId="3F1966D3" wp14:editId="4C8A8F55">
                  <wp:extent cx="847725" cy="88582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847725" cy="885825"/>
                          </a:xfrm>
                          <a:prstGeom prst="rect">
                            <a:avLst/>
                          </a:prstGeom>
                          <a:noFill/>
                          <a:ln w="9525">
                            <a:noFill/>
                            <a:miter lim="800000"/>
                            <a:headEnd/>
                            <a:tailEnd/>
                          </a:ln>
                        </pic:spPr>
                      </pic:pic>
                    </a:graphicData>
                  </a:graphic>
                </wp:inline>
              </w:drawing>
            </w:r>
          </w:p>
        </w:tc>
        <w:tc>
          <w:tcPr>
            <w:tcW w:w="3825" w:type="dxa"/>
          </w:tcPr>
          <w:p w:rsidR="00DB3453" w:rsidRPr="007B434F" w:rsidRDefault="00DB3453" w:rsidP="004A4367">
            <w:pPr>
              <w:suppressAutoHyphens/>
              <w:jc w:val="right"/>
              <w:rPr>
                <w:b/>
                <w:kern w:val="2"/>
                <w:sz w:val="20"/>
                <w:szCs w:val="20"/>
                <w:lang w:eastAsia="ar-SA"/>
              </w:rPr>
            </w:pPr>
          </w:p>
          <w:p w:rsidR="00DB3453" w:rsidRPr="007B434F" w:rsidRDefault="00DB3453" w:rsidP="004A4367">
            <w:pPr>
              <w:suppressAutoHyphens/>
              <w:jc w:val="center"/>
              <w:rPr>
                <w:rFonts w:eastAsia="Lucida Sans Unicode"/>
                <w:b/>
                <w:sz w:val="20"/>
                <w:szCs w:val="20"/>
              </w:rPr>
            </w:pPr>
            <w:r w:rsidRPr="007B434F">
              <w:rPr>
                <w:b/>
                <w:sz w:val="20"/>
                <w:szCs w:val="20"/>
              </w:rPr>
              <w:t xml:space="preserve">ХАЛЬМГ </w:t>
            </w:r>
            <w:proofErr w:type="spellStart"/>
            <w:r w:rsidRPr="007B434F">
              <w:rPr>
                <w:b/>
                <w:sz w:val="20"/>
                <w:szCs w:val="20"/>
              </w:rPr>
              <w:t>ТАН</w:t>
            </w:r>
            <w:proofErr w:type="gramStart"/>
            <w:r w:rsidRPr="007B434F">
              <w:rPr>
                <w:b/>
                <w:sz w:val="20"/>
                <w:szCs w:val="20"/>
              </w:rPr>
              <w:t>h</w:t>
            </w:r>
            <w:proofErr w:type="gramEnd"/>
            <w:r w:rsidRPr="007B434F">
              <w:rPr>
                <w:b/>
                <w:sz w:val="20"/>
                <w:szCs w:val="20"/>
              </w:rPr>
              <w:t>ЧИН</w:t>
            </w:r>
            <w:proofErr w:type="spellEnd"/>
          </w:p>
          <w:p w:rsidR="00DB3453" w:rsidRPr="007B434F" w:rsidRDefault="00DB3453" w:rsidP="004A4367">
            <w:pPr>
              <w:suppressAutoHyphens/>
              <w:jc w:val="center"/>
              <w:rPr>
                <w:b/>
                <w:sz w:val="20"/>
                <w:szCs w:val="20"/>
              </w:rPr>
            </w:pPr>
            <w:r w:rsidRPr="007B434F">
              <w:rPr>
                <w:b/>
                <w:sz w:val="20"/>
                <w:szCs w:val="20"/>
              </w:rPr>
              <w:t>ЯШАЛТИНСК  РАЙОНА МУНИЦИПАЛЬН</w:t>
            </w:r>
          </w:p>
          <w:p w:rsidR="00DB3453" w:rsidRPr="007B434F" w:rsidRDefault="00DB3453" w:rsidP="004A4367">
            <w:pPr>
              <w:suppressAutoHyphens/>
              <w:jc w:val="center"/>
              <w:rPr>
                <w:b/>
                <w:sz w:val="20"/>
                <w:szCs w:val="20"/>
              </w:rPr>
            </w:pPr>
            <w:r w:rsidRPr="007B434F">
              <w:rPr>
                <w:b/>
                <w:sz w:val="20"/>
                <w:szCs w:val="20"/>
              </w:rPr>
              <w:t>Б</w:t>
            </w:r>
            <w:proofErr w:type="gramStart"/>
            <w:r w:rsidRPr="007B434F">
              <w:rPr>
                <w:b/>
                <w:sz w:val="20"/>
                <w:szCs w:val="20"/>
              </w:rPr>
              <w:t>Y</w:t>
            </w:r>
            <w:proofErr w:type="gramEnd"/>
            <w:r w:rsidRPr="007B434F">
              <w:rPr>
                <w:b/>
                <w:sz w:val="20"/>
                <w:szCs w:val="20"/>
              </w:rPr>
              <w:t>РДЭЦИИН</w:t>
            </w:r>
          </w:p>
          <w:p w:rsidR="00DB3453" w:rsidRPr="007B434F" w:rsidRDefault="00DB3453" w:rsidP="004A4367">
            <w:pPr>
              <w:widowControl w:val="0"/>
              <w:suppressAutoHyphens/>
              <w:jc w:val="center"/>
              <w:rPr>
                <w:b/>
                <w:kern w:val="2"/>
                <w:sz w:val="20"/>
                <w:szCs w:val="20"/>
                <w:lang w:eastAsia="ar-SA"/>
              </w:rPr>
            </w:pPr>
            <w:r w:rsidRPr="007B434F">
              <w:rPr>
                <w:b/>
                <w:sz w:val="20"/>
                <w:szCs w:val="20"/>
              </w:rPr>
              <w:t>АДМИНИСТРАЦ</w:t>
            </w:r>
          </w:p>
        </w:tc>
      </w:tr>
      <w:tr w:rsidR="00DB3453" w:rsidTr="004A4367">
        <w:tc>
          <w:tcPr>
            <w:tcW w:w="9705" w:type="dxa"/>
            <w:gridSpan w:val="3"/>
            <w:tcBorders>
              <w:top w:val="nil"/>
              <w:left w:val="nil"/>
              <w:bottom w:val="single" w:sz="4" w:space="0" w:color="auto"/>
              <w:right w:val="nil"/>
            </w:tcBorders>
          </w:tcPr>
          <w:p w:rsidR="00DB3453" w:rsidRDefault="00DB3453" w:rsidP="004A4367">
            <w:pPr>
              <w:suppressAutoHyphens/>
              <w:jc w:val="center"/>
              <w:rPr>
                <w:b/>
                <w:kern w:val="2"/>
                <w:sz w:val="18"/>
                <w:szCs w:val="18"/>
                <w:lang w:eastAsia="ar-SA"/>
              </w:rPr>
            </w:pPr>
          </w:p>
          <w:p w:rsidR="00DB3453" w:rsidRPr="007B434F" w:rsidRDefault="00DB3453" w:rsidP="004A4367">
            <w:pPr>
              <w:suppressAutoHyphens/>
              <w:jc w:val="center"/>
              <w:rPr>
                <w:rFonts w:eastAsia="Lucida Sans Unicode"/>
                <w:sz w:val="16"/>
                <w:szCs w:val="16"/>
              </w:rPr>
            </w:pPr>
            <w:proofErr w:type="spellStart"/>
            <w:r w:rsidRPr="007B434F">
              <w:rPr>
                <w:sz w:val="16"/>
                <w:szCs w:val="16"/>
              </w:rPr>
              <w:t>ул</w:t>
            </w:r>
            <w:proofErr w:type="gramStart"/>
            <w:r w:rsidRPr="007B434F">
              <w:rPr>
                <w:sz w:val="16"/>
                <w:szCs w:val="16"/>
              </w:rPr>
              <w:t>.Ш</w:t>
            </w:r>
            <w:proofErr w:type="gramEnd"/>
            <w:r w:rsidRPr="007B434F">
              <w:rPr>
                <w:sz w:val="16"/>
                <w:szCs w:val="16"/>
              </w:rPr>
              <w:t>кольная</w:t>
            </w:r>
            <w:proofErr w:type="spellEnd"/>
            <w:r w:rsidRPr="007B434F">
              <w:rPr>
                <w:sz w:val="16"/>
                <w:szCs w:val="16"/>
              </w:rPr>
              <w:t xml:space="preserve">, 2, </w:t>
            </w:r>
            <w:proofErr w:type="spellStart"/>
            <w:r w:rsidRPr="007B434F">
              <w:rPr>
                <w:sz w:val="16"/>
                <w:szCs w:val="16"/>
              </w:rPr>
              <w:t>пос.Манычский</w:t>
            </w:r>
            <w:proofErr w:type="spellEnd"/>
            <w:r w:rsidRPr="007B434F">
              <w:rPr>
                <w:sz w:val="16"/>
                <w:szCs w:val="16"/>
              </w:rPr>
              <w:t>, Республика Калмыкия, 359013</w:t>
            </w:r>
          </w:p>
          <w:p w:rsidR="00DB3453" w:rsidRDefault="00DB3453" w:rsidP="004A4367">
            <w:pPr>
              <w:widowControl w:val="0"/>
              <w:suppressAutoHyphens/>
              <w:jc w:val="center"/>
              <w:rPr>
                <w:b/>
                <w:kern w:val="2"/>
                <w:sz w:val="18"/>
                <w:szCs w:val="18"/>
                <w:lang w:eastAsia="ar-SA"/>
              </w:rPr>
            </w:pPr>
            <w:r w:rsidRPr="007B434F">
              <w:rPr>
                <w:sz w:val="16"/>
                <w:szCs w:val="16"/>
              </w:rPr>
              <w:t>тел/факс/84745/97253,</w:t>
            </w:r>
            <w:r w:rsidRPr="007B434F">
              <w:rPr>
                <w:color w:val="4F81BD"/>
                <w:sz w:val="16"/>
                <w:szCs w:val="16"/>
              </w:rPr>
              <w:t xml:space="preserve"> </w:t>
            </w:r>
            <w:r w:rsidRPr="007B434F">
              <w:rPr>
                <w:i/>
                <w:iCs/>
                <w:sz w:val="16"/>
                <w:szCs w:val="16"/>
                <w:lang w:val="en-US"/>
              </w:rPr>
              <w:t>ma</w:t>
            </w:r>
            <w:r w:rsidRPr="007B434F">
              <w:rPr>
                <w:i/>
                <w:iCs/>
                <w:sz w:val="16"/>
                <w:szCs w:val="16"/>
              </w:rPr>
              <w:t>№</w:t>
            </w:r>
            <w:proofErr w:type="spellStart"/>
            <w:r w:rsidRPr="007B434F">
              <w:rPr>
                <w:i/>
                <w:iCs/>
                <w:sz w:val="16"/>
                <w:szCs w:val="16"/>
                <w:lang w:val="en-US"/>
              </w:rPr>
              <w:t>icheskoe</w:t>
            </w:r>
            <w:proofErr w:type="spellEnd"/>
            <w:r w:rsidRPr="007B434F">
              <w:rPr>
                <w:i/>
                <w:iCs/>
                <w:sz w:val="16"/>
                <w:szCs w:val="16"/>
              </w:rPr>
              <w:t>.</w:t>
            </w:r>
            <w:proofErr w:type="spellStart"/>
            <w:r w:rsidRPr="007B434F">
              <w:rPr>
                <w:i/>
                <w:iCs/>
                <w:sz w:val="16"/>
                <w:szCs w:val="16"/>
                <w:lang w:val="en-US"/>
              </w:rPr>
              <w:t>smo</w:t>
            </w:r>
            <w:proofErr w:type="spellEnd"/>
            <w:r w:rsidRPr="007B434F">
              <w:rPr>
                <w:i/>
                <w:iCs/>
                <w:sz w:val="16"/>
                <w:szCs w:val="16"/>
              </w:rPr>
              <w:t>@</w:t>
            </w:r>
            <w:r w:rsidRPr="007B434F">
              <w:rPr>
                <w:i/>
                <w:iCs/>
                <w:sz w:val="16"/>
                <w:szCs w:val="16"/>
                <w:lang w:val="en-US"/>
              </w:rPr>
              <w:t>mail</w:t>
            </w:r>
            <w:r w:rsidRPr="007B434F">
              <w:rPr>
                <w:i/>
                <w:iCs/>
                <w:sz w:val="16"/>
                <w:szCs w:val="16"/>
              </w:rPr>
              <w:t>.</w:t>
            </w:r>
            <w:proofErr w:type="spellStart"/>
            <w:r w:rsidRPr="007B434F">
              <w:rPr>
                <w:i/>
                <w:iCs/>
                <w:sz w:val="16"/>
                <w:szCs w:val="16"/>
                <w:lang w:val="en-US"/>
              </w:rPr>
              <w:t>ru</w:t>
            </w:r>
            <w:proofErr w:type="spellEnd"/>
            <w:r w:rsidRPr="004C39B6">
              <w:rPr>
                <w:sz w:val="18"/>
                <w:szCs w:val="18"/>
              </w:rPr>
              <w:t xml:space="preserve"> </w:t>
            </w:r>
          </w:p>
        </w:tc>
      </w:tr>
    </w:tbl>
    <w:p w:rsidR="00DB3453" w:rsidRDefault="00DB3453"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DB3453" w:rsidRDefault="00DB3453"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DB3453" w:rsidRDefault="00DB3453"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DB3453" w:rsidRPr="00336941" w:rsidRDefault="00DB3453"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71DB9" w:rsidRPr="00336941" w:rsidRDefault="00471DB9"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336941">
        <w:rPr>
          <w:sz w:val="28"/>
          <w:szCs w:val="28"/>
        </w:rPr>
        <w:t>Распоряжение</w:t>
      </w:r>
    </w:p>
    <w:p w:rsidR="00471DB9" w:rsidRPr="00336941" w:rsidRDefault="006E62ED"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Pr>
          <w:sz w:val="28"/>
          <w:szCs w:val="28"/>
        </w:rPr>
        <w:t>№17</w:t>
      </w:r>
    </w:p>
    <w:p w:rsidR="00DB3453" w:rsidRPr="00336941" w:rsidRDefault="00DB3453"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71DB9" w:rsidRPr="00336941" w:rsidRDefault="00471DB9"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36941">
        <w:rPr>
          <w:sz w:val="28"/>
          <w:szCs w:val="28"/>
        </w:rPr>
        <w:t xml:space="preserve">От 10.11.2020г                                       </w:t>
      </w:r>
      <w:r w:rsidR="00DB3453" w:rsidRPr="00336941">
        <w:rPr>
          <w:sz w:val="28"/>
          <w:szCs w:val="28"/>
        </w:rPr>
        <w:t xml:space="preserve">                     </w:t>
      </w:r>
      <w:proofErr w:type="spellStart"/>
      <w:r w:rsidRPr="00336941">
        <w:rPr>
          <w:sz w:val="28"/>
          <w:szCs w:val="28"/>
        </w:rPr>
        <w:t>п</w:t>
      </w:r>
      <w:proofErr w:type="gramStart"/>
      <w:r w:rsidRPr="00336941">
        <w:rPr>
          <w:sz w:val="28"/>
          <w:szCs w:val="28"/>
        </w:rPr>
        <w:t>.М</w:t>
      </w:r>
      <w:proofErr w:type="gramEnd"/>
      <w:r w:rsidRPr="00336941">
        <w:rPr>
          <w:sz w:val="28"/>
          <w:szCs w:val="28"/>
        </w:rPr>
        <w:t>анычский</w:t>
      </w:r>
      <w:proofErr w:type="spellEnd"/>
    </w:p>
    <w:p w:rsidR="00DB3453" w:rsidRPr="00336941" w:rsidRDefault="00DB3453"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DB3453" w:rsidRPr="00336941" w:rsidRDefault="00DB3453"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336941" w:rsidRDefault="00336941"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w:t>
      </w:r>
      <w:r w:rsidR="00DB3453" w:rsidRPr="00336941">
        <w:rPr>
          <w:sz w:val="28"/>
          <w:szCs w:val="28"/>
        </w:rPr>
        <w:t xml:space="preserve">Об утверждении </w:t>
      </w:r>
    </w:p>
    <w:p w:rsid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36941">
        <w:rPr>
          <w:sz w:val="28"/>
          <w:szCs w:val="28"/>
        </w:rPr>
        <w:t>Правил</w:t>
      </w:r>
      <w:r w:rsidR="00336941">
        <w:rPr>
          <w:sz w:val="28"/>
          <w:szCs w:val="28"/>
        </w:rPr>
        <w:t xml:space="preserve"> </w:t>
      </w:r>
      <w:proofErr w:type="gramStart"/>
      <w:r w:rsidRPr="00336941">
        <w:rPr>
          <w:sz w:val="28"/>
          <w:szCs w:val="28"/>
        </w:rPr>
        <w:t>внутреннего</w:t>
      </w:r>
      <w:proofErr w:type="gramEnd"/>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36941">
        <w:rPr>
          <w:sz w:val="28"/>
          <w:szCs w:val="28"/>
        </w:rPr>
        <w:t>трудового распорядка</w:t>
      </w:r>
      <w:r w:rsidR="00336941">
        <w:rPr>
          <w:sz w:val="28"/>
          <w:szCs w:val="28"/>
        </w:rPr>
        <w:t>»</w:t>
      </w: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36941">
        <w:rPr>
          <w:sz w:val="28"/>
          <w:szCs w:val="28"/>
        </w:rPr>
        <w:t xml:space="preserve"> </w:t>
      </w:r>
      <w:r w:rsidR="00336941" w:rsidRPr="00336941">
        <w:rPr>
          <w:sz w:val="28"/>
          <w:szCs w:val="28"/>
        </w:rPr>
        <w:t xml:space="preserve">    </w:t>
      </w:r>
      <w:r w:rsidRPr="00336941">
        <w:rPr>
          <w:sz w:val="28"/>
          <w:szCs w:val="28"/>
        </w:rPr>
        <w:t>В целях укрепления дисциплины труда, рационального</w:t>
      </w:r>
      <w:r w:rsidR="00336941">
        <w:rPr>
          <w:sz w:val="28"/>
          <w:szCs w:val="28"/>
        </w:rPr>
        <w:t xml:space="preserve"> </w:t>
      </w:r>
      <w:r w:rsidRPr="00336941">
        <w:rPr>
          <w:sz w:val="28"/>
          <w:szCs w:val="28"/>
        </w:rPr>
        <w:t>использования рабочего времени,</w:t>
      </w:r>
      <w:r w:rsidR="00336941" w:rsidRPr="00336941">
        <w:rPr>
          <w:sz w:val="28"/>
          <w:szCs w:val="28"/>
        </w:rPr>
        <w:t xml:space="preserve"> </w:t>
      </w:r>
      <w:r w:rsidRPr="00336941">
        <w:rPr>
          <w:sz w:val="28"/>
          <w:szCs w:val="28"/>
        </w:rPr>
        <w:t>повышения производительности труда и эффективности производства</w:t>
      </w:r>
      <w:proofErr w:type="gramStart"/>
      <w:r w:rsidR="00336941" w:rsidRPr="00336941">
        <w:rPr>
          <w:sz w:val="28"/>
          <w:szCs w:val="28"/>
        </w:rPr>
        <w:t xml:space="preserve"> </w:t>
      </w:r>
      <w:r w:rsidRPr="00336941">
        <w:rPr>
          <w:sz w:val="28"/>
          <w:szCs w:val="28"/>
        </w:rPr>
        <w:t>,</w:t>
      </w:r>
      <w:proofErr w:type="gramEnd"/>
      <w:r w:rsidRPr="00336941">
        <w:rPr>
          <w:sz w:val="28"/>
          <w:szCs w:val="28"/>
        </w:rPr>
        <w:t>на основании Федерального закона от 01.04.2019г №48-ФЗ,</w:t>
      </w:r>
      <w:r w:rsidR="00336941" w:rsidRPr="00336941">
        <w:rPr>
          <w:sz w:val="28"/>
          <w:szCs w:val="28"/>
        </w:rPr>
        <w:t xml:space="preserve"> </w:t>
      </w:r>
      <w:r w:rsidRPr="00336941">
        <w:rPr>
          <w:sz w:val="28"/>
          <w:szCs w:val="28"/>
        </w:rPr>
        <w:t>ст.65 Трудового кодекса РФ</w:t>
      </w: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336941">
        <w:rPr>
          <w:sz w:val="28"/>
          <w:szCs w:val="28"/>
        </w:rPr>
        <w:t>Приказываю:</w:t>
      </w: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36941">
        <w:rPr>
          <w:sz w:val="28"/>
          <w:szCs w:val="28"/>
        </w:rPr>
        <w:t>1.Утвердить Правила внутреннего трудового распорядка</w:t>
      </w: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36941">
        <w:rPr>
          <w:sz w:val="28"/>
          <w:szCs w:val="28"/>
        </w:rPr>
        <w:t>2.Ознакомить работников с требованиями Правил внутреннего трудового распорядка.</w:t>
      </w: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36941">
        <w:rPr>
          <w:sz w:val="28"/>
          <w:szCs w:val="28"/>
        </w:rPr>
        <w:t xml:space="preserve">3.Обеспечить постоянный </w:t>
      </w:r>
      <w:proofErr w:type="gramStart"/>
      <w:r w:rsidRPr="00336941">
        <w:rPr>
          <w:sz w:val="28"/>
          <w:szCs w:val="28"/>
        </w:rPr>
        <w:t>контроль за</w:t>
      </w:r>
      <w:proofErr w:type="gramEnd"/>
      <w:r w:rsidRPr="00336941">
        <w:rPr>
          <w:sz w:val="28"/>
          <w:szCs w:val="28"/>
        </w:rPr>
        <w:t xml:space="preserve"> соблюдением внутреннего трудового распорядка.</w:t>
      </w: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36941">
        <w:rPr>
          <w:sz w:val="28"/>
          <w:szCs w:val="28"/>
        </w:rPr>
        <w:t>4.Обеспечить ознакомление  всех принимаемых на работу с Правилами внутреннего трудового распорядка.</w:t>
      </w: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36941">
        <w:rPr>
          <w:sz w:val="28"/>
          <w:szCs w:val="28"/>
        </w:rPr>
        <w:t>4.</w:t>
      </w:r>
      <w:proofErr w:type="gramStart"/>
      <w:r w:rsidRPr="00336941">
        <w:rPr>
          <w:sz w:val="28"/>
          <w:szCs w:val="28"/>
        </w:rPr>
        <w:t>Контроль за</w:t>
      </w:r>
      <w:proofErr w:type="gramEnd"/>
      <w:r w:rsidRPr="00336941">
        <w:rPr>
          <w:sz w:val="28"/>
          <w:szCs w:val="28"/>
        </w:rPr>
        <w:t xml:space="preserve"> исполнением настоящего распоряжения оставляю за собой.</w:t>
      </w: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336941">
        <w:rPr>
          <w:sz w:val="28"/>
          <w:szCs w:val="28"/>
        </w:rPr>
        <w:t xml:space="preserve">Глава </w:t>
      </w:r>
      <w:proofErr w:type="spellStart"/>
      <w:proofErr w:type="gramStart"/>
      <w:r w:rsidRPr="00336941">
        <w:rPr>
          <w:sz w:val="28"/>
          <w:szCs w:val="28"/>
        </w:rPr>
        <w:t>Манычского</w:t>
      </w:r>
      <w:proofErr w:type="spellEnd"/>
      <w:proofErr w:type="gramEnd"/>
      <w:r w:rsidRPr="00336941">
        <w:rPr>
          <w:sz w:val="28"/>
          <w:szCs w:val="28"/>
        </w:rPr>
        <w:t xml:space="preserve"> СМО РК (</w:t>
      </w:r>
      <w:proofErr w:type="spellStart"/>
      <w:r w:rsidRPr="00336941">
        <w:rPr>
          <w:sz w:val="28"/>
          <w:szCs w:val="28"/>
        </w:rPr>
        <w:t>ахлачи</w:t>
      </w:r>
      <w:proofErr w:type="spellEnd"/>
      <w:r w:rsidRPr="00336941">
        <w:rPr>
          <w:sz w:val="28"/>
          <w:szCs w:val="28"/>
        </w:rPr>
        <w:t xml:space="preserve">):                          </w:t>
      </w:r>
      <w:proofErr w:type="spellStart"/>
      <w:r w:rsidRPr="00336941">
        <w:rPr>
          <w:sz w:val="28"/>
          <w:szCs w:val="28"/>
        </w:rPr>
        <w:t>О.Кузьменко</w:t>
      </w:r>
      <w:proofErr w:type="spellEnd"/>
      <w:r w:rsidRPr="00336941">
        <w:rPr>
          <w:sz w:val="28"/>
          <w:szCs w:val="28"/>
        </w:rPr>
        <w:t xml:space="preserve"> </w:t>
      </w:r>
    </w:p>
    <w:p w:rsidR="00DB3453" w:rsidRPr="00336941" w:rsidRDefault="00DB3453" w:rsidP="00DB345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71DB9" w:rsidRPr="00336941" w:rsidRDefault="00471DB9" w:rsidP="0047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71DB9" w:rsidRDefault="00471DB9" w:rsidP="00A166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471DB9" w:rsidRDefault="00471DB9" w:rsidP="00A166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471DB9" w:rsidRDefault="00471DB9" w:rsidP="00A166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471DB9" w:rsidRDefault="00471DB9" w:rsidP="006E62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71DB9" w:rsidRDefault="00471DB9" w:rsidP="00A166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16681" w:rsidRDefault="00A16681" w:rsidP="00A166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Приложение №1</w:t>
      </w:r>
    </w:p>
    <w:p w:rsidR="00A16681" w:rsidRDefault="006E62ED" w:rsidP="00A166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К распоряжению № 17 от 10.11</w:t>
      </w:r>
      <w:r w:rsidR="00A16681">
        <w:t>.2020г</w:t>
      </w:r>
    </w:p>
    <w:p w:rsidR="00A16681" w:rsidRDefault="00A16681"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3A18BC">
        <w:t>ПРАВИЛА</w:t>
      </w:r>
      <w:r w:rsidRPr="003A18BC">
        <w:rPr>
          <w:color w:val="000000"/>
        </w:rPr>
        <w:br/>
      </w:r>
      <w:r w:rsidRPr="003A18BC">
        <w:t>внутреннего трудового распорядка</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 w:name="dfas4hr11q"/>
      <w:bookmarkEnd w:id="2"/>
      <w:r w:rsidRPr="003A18BC">
        <w:t> </w:t>
      </w:r>
    </w:p>
    <w:tbl>
      <w:tblPr>
        <w:tblW w:w="9150" w:type="dxa"/>
        <w:tblCellMar>
          <w:top w:w="15" w:type="dxa"/>
          <w:left w:w="15" w:type="dxa"/>
          <w:bottom w:w="15" w:type="dxa"/>
          <w:right w:w="15" w:type="dxa"/>
        </w:tblCellMar>
        <w:tblLook w:val="04A0" w:firstRow="1" w:lastRow="0" w:firstColumn="1" w:lastColumn="0" w:noHBand="0" w:noVBand="1"/>
      </w:tblPr>
      <w:tblGrid>
        <w:gridCol w:w="4575"/>
        <w:gridCol w:w="4575"/>
      </w:tblGrid>
      <w:tr w:rsidR="00A16681" w:rsidRPr="00A16681" w:rsidTr="004A4367">
        <w:tc>
          <w:tcPr>
            <w:tcW w:w="0" w:type="auto"/>
            <w:tcMar>
              <w:top w:w="60" w:type="dxa"/>
              <w:left w:w="60" w:type="dxa"/>
              <w:bottom w:w="60" w:type="dxa"/>
              <w:right w:w="60" w:type="dxa"/>
            </w:tcMar>
            <w:hideMark/>
          </w:tcPr>
          <w:p w:rsidR="00697710" w:rsidRPr="00A16681" w:rsidRDefault="00697710" w:rsidP="004A4367">
            <w:pPr>
              <w:rPr>
                <w:sz w:val="22"/>
                <w:szCs w:val="22"/>
              </w:rPr>
            </w:pPr>
            <w:bookmarkStart w:id="3" w:name="dfasysy98b"/>
            <w:bookmarkEnd w:id="3"/>
          </w:p>
        </w:tc>
        <w:tc>
          <w:tcPr>
            <w:tcW w:w="0" w:type="auto"/>
            <w:tcMar>
              <w:top w:w="60" w:type="dxa"/>
              <w:left w:w="60" w:type="dxa"/>
              <w:bottom w:w="60" w:type="dxa"/>
              <w:right w:w="60" w:type="dxa"/>
            </w:tcMar>
            <w:hideMark/>
          </w:tcPr>
          <w:p w:rsidR="00697710" w:rsidRPr="00A16681" w:rsidRDefault="00697710" w:rsidP="00A16681">
            <w:pPr>
              <w:rPr>
                <w:sz w:val="22"/>
                <w:szCs w:val="22"/>
              </w:rPr>
            </w:pPr>
          </w:p>
        </w:tc>
      </w:tr>
    </w:tbl>
    <w:p w:rsidR="00697710" w:rsidRPr="00A16681"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4" w:name="dfasoz83z5"/>
      <w:bookmarkEnd w:id="4"/>
      <w:r w:rsidRPr="00A16681">
        <w:t> </w:t>
      </w:r>
    </w:p>
    <w:p w:rsidR="00697710" w:rsidRPr="00A16681"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5" w:name="dfasf08odg"/>
      <w:bookmarkEnd w:id="5"/>
      <w:r w:rsidRPr="00A16681">
        <w:t> </w:t>
      </w:r>
    </w:p>
    <w:p w:rsidR="00697710" w:rsidRPr="00A16681" w:rsidRDefault="00F52DB2"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6" w:name="dfasu5m7gm"/>
      <w:bookmarkEnd w:id="6"/>
      <w:r>
        <w:t xml:space="preserve">    </w:t>
      </w:r>
      <w:r w:rsidR="00697710" w:rsidRPr="00A16681">
        <w:t xml:space="preserve">Настоящие Правила определяют внутренний трудовой распорядок в </w:t>
      </w:r>
      <w:proofErr w:type="spellStart"/>
      <w:r w:rsidR="00697710" w:rsidRPr="00A16681">
        <w:rPr>
          <w:rStyle w:val="fill"/>
          <w:b w:val="0"/>
          <w:i w:val="0"/>
          <w:color w:val="auto"/>
        </w:rPr>
        <w:t>Манычском</w:t>
      </w:r>
      <w:proofErr w:type="spellEnd"/>
      <w:r w:rsidR="00697710" w:rsidRPr="00A16681">
        <w:rPr>
          <w:rStyle w:val="fill"/>
          <w:b w:val="0"/>
          <w:i w:val="0"/>
          <w:color w:val="auto"/>
        </w:rPr>
        <w:t xml:space="preserve"> сельском муниципальном образовании Республики Калмыкия, </w:t>
      </w:r>
      <w:r w:rsidR="00697710" w:rsidRPr="00A16681">
        <w:t xml:space="preserve">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взыскания за нарушение трудовой дисциплины.</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7" w:name="dfasb8cdn6"/>
      <w:bookmarkEnd w:id="7"/>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8" w:name="dfaswdyzea"/>
      <w:bookmarkEnd w:id="8"/>
      <w:r w:rsidRPr="003A18BC">
        <w:t>1. Прием на работу и увольнение</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9" w:name="dfasygryc3"/>
      <w:bookmarkEnd w:id="9"/>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10" w:name="dfasu58794"/>
      <w:bookmarkEnd w:id="10"/>
      <w:r w:rsidRPr="003A18BC">
        <w:t>1.1. Прием на работу в организацию производится на основании заключенного трудового договора.</w:t>
      </w:r>
    </w:p>
    <w:p w:rsidR="00AB5F6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11" w:name="dfas4mi5cb"/>
      <w:bookmarkEnd w:id="11"/>
      <w:r w:rsidRPr="003A18BC">
        <w:t xml:space="preserve">1.2. </w:t>
      </w:r>
      <w:proofErr w:type="gramStart"/>
      <w:r w:rsidRPr="003A18BC">
        <w:t>При заключении трудового договора работодатель обязан потребовать от поступающего:</w:t>
      </w:r>
      <w:r w:rsidRPr="003A18BC">
        <w:rPr>
          <w:color w:val="000000"/>
        </w:rPr>
        <w:br/>
      </w:r>
      <w:r w:rsidRPr="003A18BC">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3A18BC">
        <w:rPr>
          <w:color w:val="000000"/>
        </w:rPr>
        <w:br/>
      </w:r>
      <w:r w:rsidRPr="003A18BC">
        <w:t>– паспорт или иной документ, удостоверяющий личность;</w:t>
      </w:r>
      <w:r w:rsidRPr="003A18BC">
        <w:rPr>
          <w:color w:val="000000"/>
        </w:rPr>
        <w:br/>
      </w:r>
      <w:r w:rsidRPr="003A18BC">
        <w:t>– диплом или иной документ о полученном образовании (полном или неполном) и (или) документ, подтверждающий специальность или квалификацию;</w:t>
      </w:r>
      <w:proofErr w:type="gramEnd"/>
      <w:r w:rsidRPr="003A18BC">
        <w:rPr>
          <w:color w:val="000000"/>
        </w:rPr>
        <w:br/>
      </w:r>
      <w:r w:rsidRPr="003A18BC">
        <w:t>– страховое свидетельство государственного пенсионного страхования за исключением случаев, когда трудовой договор заключается впервые;</w:t>
      </w:r>
      <w:r w:rsidRPr="003A18BC">
        <w:rPr>
          <w:color w:val="000000"/>
        </w:rPr>
        <w:br/>
      </w:r>
      <w:r w:rsidRPr="003A18BC">
        <w:t>– документы воинского учета – для военнообязанных и лиц, подлежащих призыву на военную службу</w:t>
      </w: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3A18BC">
        <w:t>.</w:t>
      </w:r>
      <w:r>
        <w:t>-справку о наличии</w:t>
      </w:r>
      <w:r w:rsidR="00AB5F6C">
        <w:t xml:space="preserve"> </w:t>
      </w:r>
      <w:r>
        <w:t>(отсутствии</w:t>
      </w:r>
      <w:r w:rsidR="00AB5F6C">
        <w:t xml:space="preserve"> </w:t>
      </w:r>
      <w:r>
        <w:t>судимости и (или) факта уголовного преследования  либо о прекращении  уголовного преследования по реабилитирующим основаниям;</w:t>
      </w: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-справка о том, что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w:t>
      </w:r>
      <w:r w:rsidR="00AB5F6C">
        <w:t xml:space="preserve"> либо новых потенциально опасных  </w:t>
      </w:r>
      <w:proofErr w:type="spellStart"/>
      <w:r w:rsidR="00AB5F6C">
        <w:t>психоактивных</w:t>
      </w:r>
      <w:proofErr w:type="spellEnd"/>
      <w:r w:rsidR="00AB5F6C">
        <w:t xml:space="preserve"> веществ, которые выданы в порядке и по форме, которые устанавливаются федеральным органом исполнительной власти.</w:t>
      </w: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12" w:name="dfasbf8098"/>
      <w:bookmarkEnd w:id="12"/>
      <w:r w:rsidRPr="003A18BC">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B5F6C" w:rsidRPr="003A18BC" w:rsidRDefault="00AB5F6C"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t xml:space="preserve"> - в случае, если на лицо, поступающее на работу впервые, не был открыт индивидуальный лицевой счет, работодателем представляется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w:t>
      </w:r>
      <w:proofErr w:type="gramStart"/>
      <w:r>
        <w:t>о(</w:t>
      </w:r>
      <w:proofErr w:type="gramEnd"/>
      <w:r>
        <w:t>персонифицированного )учета.</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13" w:name="dfas9hzt39"/>
      <w:bookmarkEnd w:id="13"/>
      <w:r w:rsidRPr="003A18BC">
        <w:t>В целях более полной оценки профессиональных и деловых каче</w:t>
      </w:r>
      <w:proofErr w:type="gramStart"/>
      <w:r w:rsidRPr="003A18BC">
        <w:t>ств пр</w:t>
      </w:r>
      <w:proofErr w:type="gramEnd"/>
      <w:r w:rsidRPr="003A18BC">
        <w:t>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 д.</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14" w:name="dfaswr59ut"/>
      <w:bookmarkStart w:id="15" w:name="dfas6syddy"/>
      <w:bookmarkEnd w:id="14"/>
      <w:bookmarkEnd w:id="15"/>
      <w:r w:rsidRPr="003A18BC">
        <w:t>Прием на работу оформляется приказом, который объявляется работнику под роспись в трехдневный срок со дня фактического начала работы.</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16" w:name="dfas3xbg8k"/>
      <w:bookmarkEnd w:id="16"/>
      <w:r w:rsidRPr="003A18BC">
        <w:t>1.3. При поступлении работника на работу или переводе его в установленном порядке на другую работу работодатель обязан:</w:t>
      </w:r>
      <w:r w:rsidRPr="003A18BC">
        <w:rPr>
          <w:color w:val="000000"/>
        </w:rPr>
        <w:br/>
      </w:r>
      <w:r w:rsidRPr="003A18BC">
        <w:t>– ознакомить его с порученной работой, условиями и оплатой труда, разъяснить работнику его права и обязанности;</w:t>
      </w:r>
      <w:r w:rsidRPr="003A18BC">
        <w:rPr>
          <w:color w:val="000000"/>
        </w:rPr>
        <w:br/>
      </w:r>
      <w:r w:rsidRPr="003A18BC">
        <w:t>– ознакомить с настоящими Правилами и другими локальными нормативными актами;</w:t>
      </w:r>
      <w:r w:rsidRPr="003A18BC">
        <w:rPr>
          <w:color w:val="000000"/>
        </w:rPr>
        <w:br/>
      </w:r>
      <w:r w:rsidRPr="003A18BC">
        <w:t>– провести инструктаж по технике безопасности, производственной санитарии, противопожарной охране и другим правилам охраны труда и по обязанности сохранения сведений, составляющих коммерческую тайну организации, и ответственности за ее разглашение или передачу другим лицам.</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17" w:name="dfasxcncgp"/>
      <w:bookmarkEnd w:id="17"/>
      <w:r w:rsidRPr="003A18BC">
        <w:lastRenderedPageBreak/>
        <w:t>1.4. Прекращение трудового договора может иметь место только по основаниям, предусмотренным трудовым законодательством.</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18" w:name="dfaseovk77"/>
      <w:bookmarkEnd w:id="18"/>
      <w:r w:rsidRPr="003A18BC">
        <w:t xml:space="preserve">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 По договоренности между работником и администрацией трудовой </w:t>
      </w:r>
      <w:proofErr w:type="gramStart"/>
      <w:r w:rsidRPr="003A18BC">
        <w:t>договор</w:t>
      </w:r>
      <w:proofErr w:type="gramEnd"/>
      <w:r w:rsidRPr="003A18BC">
        <w:t xml:space="preserve"> может быть расторгнут в срок, о котором просит работник.</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19" w:name="dfasogzbzc"/>
      <w:bookmarkEnd w:id="19"/>
      <w:r w:rsidRPr="003A18BC">
        <w:t xml:space="preserve">Срочный трудовой </w:t>
      </w:r>
      <w:proofErr w:type="gramStart"/>
      <w:r w:rsidRPr="003A18BC">
        <w:t>договор</w:t>
      </w:r>
      <w:proofErr w:type="gramEnd"/>
      <w:r w:rsidRPr="003A18BC">
        <w:t xml:space="preserve"> может быть расторгнут по инициативе работника, по соглашению сторон и иным основаниям, предусмотренным Трудовым кодексом РФ.</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20" w:name="dfasgcbb8x"/>
      <w:bookmarkEnd w:id="20"/>
      <w:r w:rsidRPr="003A18BC">
        <w:t>Прекращение трудового договора оформляется приказом по организации.</w:t>
      </w:r>
    </w:p>
    <w:p w:rsidR="00697710" w:rsidRPr="00802657"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21" w:name="dfas2hx824"/>
      <w:bookmarkEnd w:id="21"/>
      <w:r w:rsidRPr="003A18BC">
        <w:t>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22" w:name="dfas336r7d"/>
      <w:bookmarkEnd w:id="22"/>
      <w:r w:rsidRPr="003A18BC">
        <w:t>2. Основные права, обязанности и ответственность работников</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23" w:name="dfaskuicpu"/>
      <w:bookmarkEnd w:id="23"/>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24" w:name="dfaslwc9d4"/>
      <w:bookmarkEnd w:id="24"/>
      <w:r w:rsidRPr="003A18BC">
        <w:t xml:space="preserve">2.1. </w:t>
      </w:r>
      <w:proofErr w:type="gramStart"/>
      <w:r w:rsidRPr="003A18BC">
        <w:t>Работник имеет право на:</w:t>
      </w:r>
      <w:r w:rsidRPr="003A18BC">
        <w:rPr>
          <w:color w:val="000000"/>
        </w:rPr>
        <w:br/>
      </w:r>
      <w:r w:rsidRPr="003A18BC">
        <w:t>– предоставление ему работы, обусловленной трудовым договором;</w:t>
      </w:r>
      <w:r w:rsidRPr="003A18BC">
        <w:rPr>
          <w:color w:val="000000"/>
        </w:rPr>
        <w:br/>
      </w:r>
      <w:r w:rsidRPr="003A18BC">
        <w:t>– рабочее место, соответствующее условиям, предусмотренным государственными стандартами организации и безопасности труда;</w:t>
      </w:r>
      <w:r w:rsidRPr="003A18BC">
        <w:rPr>
          <w:color w:val="000000"/>
        </w:rPr>
        <w:br/>
      </w:r>
      <w:r w:rsidRPr="003A18BC">
        <w:t>– своевременную и в полном объеме выплату зарплаты в соответствии со своей квалификацией, сложностью труда, количеством и качеством выполненной работы;</w:t>
      </w:r>
      <w:r w:rsidRPr="003A18BC">
        <w:rPr>
          <w:color w:val="000000"/>
        </w:rPr>
        <w:br/>
      </w:r>
      <w:r w:rsidRPr="003A18BC">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roofErr w:type="gramEnd"/>
      <w:r w:rsidRPr="003A18BC">
        <w:rPr>
          <w:color w:val="000000"/>
        </w:rPr>
        <w:br/>
      </w:r>
      <w:r w:rsidRPr="003A18BC">
        <w:t>– полную достоверную информацию об условиях труда и требованиях охраны труда на рабочем месте;</w:t>
      </w:r>
      <w:r w:rsidRPr="003A18BC">
        <w:rPr>
          <w:color w:val="000000"/>
        </w:rPr>
        <w:br/>
      </w:r>
      <w:r w:rsidRPr="003A18BC">
        <w:t>– профессиональную подготовку, переподготовку и повышение своей квалификации в порядке, установленном законодательством РФ;</w:t>
      </w:r>
      <w:r w:rsidRPr="003A18BC">
        <w:rPr>
          <w:color w:val="000000"/>
        </w:rPr>
        <w:br/>
      </w:r>
      <w:r w:rsidRPr="003A18BC">
        <w:t>– участие в управлении организацией в предусмотренных законодательством РФ формах;– защиту своих трудовых прав, свобод и законных интересов всеми не запрещенными законом способами;</w:t>
      </w:r>
      <w:r w:rsidRPr="003A18BC">
        <w:rPr>
          <w:color w:val="000000"/>
        </w:rPr>
        <w:br/>
      </w:r>
      <w:r w:rsidRPr="003A18BC">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r w:rsidRPr="003A18BC">
        <w:rPr>
          <w:color w:val="000000"/>
        </w:rPr>
        <w:br/>
      </w:r>
      <w:r w:rsidRPr="003A18BC">
        <w:t>– обязательное социальное страхование в случаях, предусмотренных законодательством РФ.</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25" w:name="dfasvzoq53"/>
      <w:bookmarkEnd w:id="25"/>
      <w:r w:rsidRPr="003A18BC">
        <w:t xml:space="preserve">2.2. </w:t>
      </w:r>
      <w:proofErr w:type="gramStart"/>
      <w:r w:rsidRPr="003A18BC">
        <w:t xml:space="preserve">Работники </w:t>
      </w:r>
      <w:proofErr w:type="spellStart"/>
      <w:r>
        <w:t>Манычского</w:t>
      </w:r>
      <w:proofErr w:type="spellEnd"/>
      <w:r>
        <w:t xml:space="preserve"> сельского муниципального образования </w:t>
      </w:r>
      <w:r w:rsidRPr="003A18BC">
        <w:t xml:space="preserve"> должны:</w:t>
      </w:r>
      <w:r w:rsidRPr="003A18BC">
        <w:rPr>
          <w:color w:val="000000"/>
        </w:rPr>
        <w:br/>
      </w:r>
      <w:r w:rsidRPr="003A18BC">
        <w:t xml:space="preserve">–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w:t>
      </w:r>
      <w:r w:rsidRPr="0057032D">
        <w:t xml:space="preserve">внутреннего </w:t>
      </w:r>
      <w:r w:rsidRPr="003A18BC">
        <w:t>трудового распорядка;</w:t>
      </w:r>
      <w:r w:rsidRPr="003A18BC">
        <w:rPr>
          <w:color w:val="000000"/>
        </w:rPr>
        <w:br/>
      </w:r>
      <w:r w:rsidRPr="003A18BC">
        <w:t>– улучшать качество работы, постоянно повышать свой профессиональный и культурный уровень, заниматься самообразованием;</w:t>
      </w:r>
      <w:proofErr w:type="gramEnd"/>
      <w:r w:rsidRPr="003A18BC">
        <w:rPr>
          <w:color w:val="000000"/>
        </w:rPr>
        <w:br/>
      </w:r>
      <w:r w:rsidRPr="003A18BC">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r w:rsidRPr="003A18BC">
        <w:rPr>
          <w:color w:val="000000"/>
        </w:rPr>
        <w:br/>
      </w:r>
      <w:r w:rsidRPr="003A18BC">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r w:rsidRPr="003A18BC">
        <w:rPr>
          <w:color w:val="000000"/>
        </w:rPr>
        <w:br/>
      </w:r>
      <w:r w:rsidRPr="003A18BC">
        <w:t>– соблюдать нормы, правила и инструкции по охране труда, производственную санитарию, правила противопожарной безопасности;</w:t>
      </w:r>
      <w:r w:rsidRPr="003A18BC">
        <w:rPr>
          <w:color w:val="000000"/>
        </w:rPr>
        <w:br/>
      </w:r>
      <w:r w:rsidRPr="003A18BC">
        <w:t>– 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работодателю и (или) другим работникам;</w:t>
      </w:r>
      <w:r w:rsidRPr="003A18BC">
        <w:rPr>
          <w:color w:val="000000"/>
        </w:rPr>
        <w:br/>
      </w:r>
      <w:r w:rsidRPr="003A18BC">
        <w:t>– выполнять иные обязанности, предусмотренные трудовым законодательством РФ.</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26" w:name="dfasiih0a8"/>
      <w:bookmarkEnd w:id="26"/>
      <w:r w:rsidRPr="003A18BC">
        <w:lastRenderedPageBreak/>
        <w:t>2.3.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27" w:name="dfas5gkib0"/>
      <w:bookmarkStart w:id="28" w:name="dfasvia4ma"/>
      <w:bookmarkEnd w:id="27"/>
      <w:bookmarkEnd w:id="28"/>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29" w:name="dfasokysxn"/>
      <w:bookmarkEnd w:id="29"/>
      <w:r w:rsidRPr="003A18BC">
        <w:t>3. Основные права, обязанности и ответственность работодателя</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30" w:name="dfasq1lqrm"/>
      <w:bookmarkEnd w:id="30"/>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31" w:name="dfase9yd44"/>
      <w:bookmarkEnd w:id="31"/>
      <w:r w:rsidRPr="003A18BC">
        <w:t xml:space="preserve">3.1. </w:t>
      </w:r>
      <w:proofErr w:type="gramStart"/>
      <w:r w:rsidRPr="003A18BC">
        <w:t>Работодатель имеет право:</w:t>
      </w:r>
      <w:r w:rsidRPr="003A18BC">
        <w:rPr>
          <w:color w:val="000000"/>
        </w:rPr>
        <w:br/>
      </w:r>
      <w:r w:rsidRPr="003A18BC">
        <w:t>– заключать, изменять и расторгать трудовые договоры с работниками в порядке и на условиях, которые установлены законодательством РФ;</w:t>
      </w:r>
      <w:r w:rsidRPr="003A18BC">
        <w:rPr>
          <w:color w:val="000000"/>
        </w:rPr>
        <w:br/>
      </w:r>
      <w:r w:rsidRPr="003A18BC">
        <w:t>– вести коллективные переговоры и заключать коллективные договоры;</w:t>
      </w:r>
      <w:r w:rsidRPr="003A18BC">
        <w:rPr>
          <w:color w:val="000000"/>
        </w:rPr>
        <w:br/>
      </w:r>
      <w:r w:rsidRPr="003A18BC">
        <w:t>– поощрять работников за добросовестный эффективный труд;</w:t>
      </w:r>
      <w:r w:rsidRPr="003A18BC">
        <w:rPr>
          <w:color w:val="000000"/>
        </w:rPr>
        <w:br/>
      </w:r>
      <w:r w:rsidRPr="003A18BC">
        <w:t xml:space="preserve">– требовать от работников исполнения ими трудовых обязанностей и бережного отношения к имуществу работодателя и других работников, соблюдения Правил </w:t>
      </w:r>
      <w:r w:rsidRPr="0057032D">
        <w:t xml:space="preserve">внутреннего </w:t>
      </w:r>
      <w:r w:rsidRPr="003A18BC">
        <w:t>трудового распорядка организации;</w:t>
      </w:r>
      <w:proofErr w:type="gramEnd"/>
      <w:r w:rsidRPr="003A18BC">
        <w:rPr>
          <w:color w:val="000000"/>
        </w:rPr>
        <w:br/>
      </w:r>
      <w:r w:rsidRPr="003A18BC">
        <w:t>– привлекать работников к дисциплинарной и материальной ответственности в порядке, установленном законодательством РФ;</w:t>
      </w:r>
      <w:r w:rsidRPr="003A18BC">
        <w:rPr>
          <w:color w:val="000000"/>
        </w:rPr>
        <w:br/>
      </w:r>
      <w:r w:rsidRPr="003A18BC">
        <w:t>– принимать локальные нормативные акты;</w:t>
      </w:r>
      <w:r w:rsidRPr="003A18BC">
        <w:rPr>
          <w:color w:val="000000"/>
        </w:rPr>
        <w:br/>
      </w:r>
      <w:r w:rsidRPr="003A18BC">
        <w:t>– создавать объединения работодателей в целях представительства и защиты своих интересов и вступать в них.</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32" w:name="dfasy42fgb"/>
      <w:bookmarkEnd w:id="32"/>
      <w:r w:rsidRPr="003A18BC">
        <w:t>3.2. Работодатель обязан:</w:t>
      </w:r>
      <w:r w:rsidRPr="003A18BC">
        <w:rPr>
          <w:color w:val="000000"/>
        </w:rPr>
        <w:br/>
      </w:r>
      <w:r w:rsidRPr="003A18BC">
        <w:t>– соблюдать законодательство о труде, локальные нормативные акты, условия трудовых договоров;</w:t>
      </w:r>
      <w:r w:rsidRPr="003A18BC">
        <w:rPr>
          <w:color w:val="000000"/>
        </w:rPr>
        <w:br/>
      </w:r>
      <w:r w:rsidRPr="003A18BC">
        <w:t>– предоставлять работникам работу, обусловленную трудовым договором;</w:t>
      </w:r>
      <w:r w:rsidRPr="003A18BC">
        <w:rPr>
          <w:color w:val="000000"/>
        </w:rPr>
        <w:br/>
      </w:r>
      <w:r w:rsidRPr="003A18BC">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r w:rsidRPr="003A18BC">
        <w:rPr>
          <w:color w:val="000000"/>
        </w:rPr>
        <w:br/>
      </w:r>
      <w:r w:rsidRPr="003A18BC">
        <w:t xml:space="preserve">– </w:t>
      </w:r>
      <w:proofErr w:type="gramStart"/>
      <w:r w:rsidRPr="003A18BC">
        <w:t>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r w:rsidRPr="003A18BC">
        <w:rPr>
          <w:color w:val="000000"/>
        </w:rPr>
        <w:br/>
      </w:r>
      <w:r w:rsidRPr="003A18BC">
        <w:t>– соблюдать оговоренные в трудовом договоре, Положении об оплате труда и Положении о премировании условия оплаты труда,– способствовать повышению квалификации работников и совершенствованию их профессиональных навыков путем направления на курсы и тренинги;</w:t>
      </w:r>
      <w:proofErr w:type="gramEnd"/>
      <w:r w:rsidRPr="003A18BC">
        <w:rPr>
          <w:color w:val="000000"/>
        </w:rPr>
        <w:br/>
      </w:r>
      <w:r w:rsidRPr="003A18BC">
        <w:t>– обеспечивать бытовые нужды работников, связанные с исполнением ими трудовых обязанностей;</w:t>
      </w:r>
      <w:r w:rsidRPr="003A18BC">
        <w:rPr>
          <w:color w:val="000000"/>
        </w:rPr>
        <w:br/>
      </w:r>
      <w:r w:rsidRPr="003A18BC">
        <w:t>– осуществлять обязательное социальное страхование работников в порядке, установленном федеральными законами;</w:t>
      </w:r>
      <w:r w:rsidRPr="003A18BC">
        <w:rPr>
          <w:color w:val="000000"/>
        </w:rPr>
        <w:br/>
      </w:r>
      <w:r w:rsidRPr="003A18BC">
        <w:t>– выполнять иные обязанности, предусмотренные трудовым законодательством РФ.</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33" w:name="dfas2f0q7f"/>
      <w:bookmarkEnd w:id="33"/>
      <w:r w:rsidRPr="003A18BC">
        <w:t>3.3. Ответственность работодателя.</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34" w:name="dfaslu2x0c"/>
      <w:bookmarkEnd w:id="34"/>
      <w:r w:rsidRPr="003A18BC">
        <w:t>Работодатель обязан в случаях, установленных законодательством РФ, возместить работнику не полученный им заработок во всех случаях незаконного лишения его возможности трудиться.</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35" w:name="dfasasnwu2"/>
      <w:bookmarkStart w:id="36" w:name="dfasqsqi7k"/>
      <w:bookmarkEnd w:id="35"/>
      <w:bookmarkEnd w:id="36"/>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37" w:name="dfasc64m9k"/>
      <w:bookmarkEnd w:id="37"/>
      <w:r w:rsidRPr="003A18BC">
        <w:t>4. Режим рабочего времени и времени отдыха</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38" w:name="dfasighqcf"/>
      <w:bookmarkEnd w:id="38"/>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39" w:name="dfaseqewfv"/>
      <w:bookmarkEnd w:id="39"/>
      <w:r w:rsidRPr="003A18BC">
        <w:t xml:space="preserve">4.1. В организации устанавливается пятидневная рабочая неделя продолжительностью 40 часов </w:t>
      </w:r>
      <w:r>
        <w:t xml:space="preserve">для мужчин и 36 часов для женщин </w:t>
      </w:r>
      <w:r w:rsidRPr="003A18BC">
        <w:t>с двумя выходными днями (суббота и воскресенье).</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40" w:name="dfasilvttg"/>
      <w:bookmarkEnd w:id="40"/>
      <w:r w:rsidRPr="003A18BC">
        <w:t xml:space="preserve">Время начала работы – 9.00. Время окончания работы – 18.00. </w:t>
      </w:r>
      <w:r>
        <w:t>для мужчин и 17-20 – для женщин.</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41" w:name="dfashpmfwk"/>
      <w:bookmarkStart w:id="42" w:name="dfasrcbmtx"/>
      <w:bookmarkEnd w:id="41"/>
      <w:bookmarkEnd w:id="42"/>
      <w:r w:rsidRPr="003A18BC">
        <w:t xml:space="preserve">4.2. Обеденный перерыв – один час (в период с 13.00 до 14.00). В другое время обеденный перерыв использовать не разрешается. </w:t>
      </w:r>
      <w:bookmarkStart w:id="43" w:name="dfaskau2x2"/>
      <w:bookmarkEnd w:id="43"/>
      <w:r w:rsidRPr="003A18BC">
        <w:t>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44" w:name="dfas4hg1sc"/>
      <w:bookmarkEnd w:id="44"/>
      <w:r w:rsidRPr="003A18BC">
        <w:t xml:space="preserve">Если по условиям работы предоставление обеденного перерыва работнику невозможно, то по приказу руководителя организации он обеспечивается местом для отдыха и приема пищи в рабочее время.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45" w:name="dfasppa9lm"/>
      <w:bookmarkEnd w:id="45"/>
      <w:r w:rsidRPr="003A18BC">
        <w:lastRenderedPageBreak/>
        <w:t>4.3. Накануне нерабочих праздничных дней продолжительность рабочего дня сокращается на один час.</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46" w:name="dfaszs358u"/>
      <w:bookmarkEnd w:id="46"/>
      <w:proofErr w:type="gramStart"/>
      <w:r w:rsidRPr="003A18BC">
        <w:t>Нерабочими праздничными днями в Российской Федерации являются:</w:t>
      </w:r>
      <w:r w:rsidRPr="003A18BC">
        <w:rPr>
          <w:color w:val="000000"/>
        </w:rPr>
        <w:br/>
      </w:r>
      <w:r w:rsidRPr="003A18BC">
        <w:t>1–6 и 8 января – новогодние каникулы;</w:t>
      </w:r>
      <w:r w:rsidRPr="003A18BC">
        <w:rPr>
          <w:color w:val="000000"/>
        </w:rPr>
        <w:br/>
      </w:r>
      <w:r w:rsidRPr="003A18BC">
        <w:t>7 января – Рождество Христово;</w:t>
      </w:r>
      <w:r w:rsidRPr="003A18BC">
        <w:rPr>
          <w:color w:val="000000"/>
        </w:rPr>
        <w:br/>
      </w:r>
      <w:r w:rsidRPr="003A18BC">
        <w:t>23 февраля – День защитника Отечества;</w:t>
      </w:r>
      <w:r w:rsidRPr="003A18BC">
        <w:rPr>
          <w:color w:val="000000"/>
        </w:rPr>
        <w:br/>
      </w:r>
      <w:r w:rsidRPr="003A18BC">
        <w:t>8 марта – Международный женский день;</w:t>
      </w:r>
      <w:r w:rsidRPr="003A18BC">
        <w:rPr>
          <w:color w:val="000000"/>
        </w:rPr>
        <w:br/>
      </w:r>
      <w:r w:rsidRPr="003A18BC">
        <w:t>1 мая – Праздник Весны и Труда;</w:t>
      </w:r>
      <w:r w:rsidRPr="003A18BC">
        <w:rPr>
          <w:color w:val="000000"/>
        </w:rPr>
        <w:br/>
      </w:r>
      <w:r w:rsidRPr="003A18BC">
        <w:t>9 мая – День Победы;</w:t>
      </w:r>
      <w:r w:rsidRPr="003A18BC">
        <w:rPr>
          <w:color w:val="000000"/>
        </w:rPr>
        <w:br/>
      </w:r>
      <w:r w:rsidRPr="003A18BC">
        <w:t>12 июня – День России;</w:t>
      </w:r>
      <w:r w:rsidRPr="003A18BC">
        <w:rPr>
          <w:color w:val="000000"/>
        </w:rPr>
        <w:br/>
      </w:r>
      <w:r w:rsidRPr="003A18BC">
        <w:t>4 ноября – День народного единства.</w:t>
      </w:r>
      <w:proofErr w:type="gramEnd"/>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47" w:name="dfasa0c3hm"/>
      <w:bookmarkEnd w:id="47"/>
      <w:proofErr w:type="gramStart"/>
      <w:r w:rsidRPr="003A18BC">
        <w:t>При совпадении выходного и праздничного дней выходной день переносится на следующий после праздничного рабочий день.</w:t>
      </w:r>
      <w:proofErr w:type="gramEnd"/>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48" w:name="dfaszuwh8n"/>
      <w:bookmarkEnd w:id="48"/>
      <w:r w:rsidRPr="003A18BC">
        <w:t xml:space="preserve">4.4. </w:t>
      </w:r>
      <w:bookmarkStart w:id="49" w:name="dfasfma6f0"/>
      <w:bookmarkEnd w:id="49"/>
      <w:r w:rsidRPr="003A18BC">
        <w:t xml:space="preserve"> </w:t>
      </w:r>
      <w:bookmarkStart w:id="50" w:name="dfaszyebos"/>
      <w:bookmarkEnd w:id="50"/>
      <w:r w:rsidRPr="003A18BC">
        <w:t xml:space="preserve"> Работникам предоставляются ежегодные отпуска с сохранением места работы и среднего заработка.</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51" w:name="dfaseziwit"/>
      <w:bookmarkEnd w:id="51"/>
      <w:r w:rsidRPr="003A18BC">
        <w:t>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листка.</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52" w:name="dfasboug4m"/>
      <w:bookmarkStart w:id="53" w:name="dfasn8p7tr"/>
      <w:bookmarkEnd w:id="52"/>
      <w:bookmarkEnd w:id="53"/>
      <w:r>
        <w:t>4.5</w:t>
      </w:r>
      <w:r w:rsidRPr="003A18BC">
        <w:t>. Право на использование отпуска за первый год работы возникает у работника по истечении шести месяцев его непрерывной работы в организации.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54" w:name="dfascd64vb"/>
      <w:bookmarkEnd w:id="54"/>
      <w:r w:rsidRPr="003A18BC">
        <w:t xml:space="preserve">Очередность предоставления отпусков (график отпусков) устанавливается работодателем с учетом производственной необходимости и пожеланий работников.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55" w:name="dfas43yt0y"/>
      <w:bookmarkEnd w:id="55"/>
      <w:r w:rsidRPr="003A18BC">
        <w:t>Не позднее 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56" w:name="dfas7r1ycl"/>
      <w:bookmarkEnd w:id="56"/>
      <w:r>
        <w:t>4.6</w:t>
      </w:r>
      <w:r w:rsidRPr="003A18BC">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57" w:name="dfaszvcziw"/>
      <w:bookmarkEnd w:id="57"/>
      <w:r w:rsidRPr="003A18BC">
        <w:t>Отзыв работника из отпуска допускается только с его согласия и по приказу руководства организации.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58" w:name="dfasqzcga6"/>
      <w:bookmarkEnd w:id="58"/>
      <w:r w:rsidRPr="003A18BC">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59" w:name="dfasi39grw"/>
      <w:bookmarkEnd w:id="59"/>
      <w:r>
        <w:t>4.7</w:t>
      </w:r>
      <w:r w:rsidRPr="003A18BC">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60" w:name="dfashsfivq"/>
      <w:bookmarkEnd w:id="60"/>
      <w:r>
        <w:t>4.8</w:t>
      </w:r>
      <w:r w:rsidRPr="003A18BC">
        <w:t>.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5. Оплата труда</w:t>
      </w: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1.5  Оплата труда работникам осуществляется в соответствии с действующим штатным расписанием и сметой расходов.</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t>2.5</w:t>
      </w:r>
      <w:proofErr w:type="gramStart"/>
      <w:r>
        <w:t xml:space="preserve"> </w:t>
      </w:r>
      <w:r w:rsidRPr="00FA5C15">
        <w:t xml:space="preserve"> </w:t>
      </w:r>
      <w:r>
        <w:t>В</w:t>
      </w:r>
      <w:proofErr w:type="gramEnd"/>
      <w:r w:rsidRPr="003A18BC">
        <w:t xml:space="preserve">ыдавать зарплату </w:t>
      </w:r>
      <w:r>
        <w:t>не реже чем два раза в месяц: 10-го числа каждого месяца и 25</w:t>
      </w:r>
      <w:r w:rsidRPr="003A18BC">
        <w:t>-го числа каж</w:t>
      </w:r>
      <w:r>
        <w:t>дого месяца</w:t>
      </w:r>
      <w:r w:rsidRPr="003A18BC">
        <w:t>. В случаях</w:t>
      </w:r>
      <w:r>
        <w:t>,</w:t>
      </w:r>
      <w:r w:rsidRPr="003A18BC">
        <w:t xml:space="preserve"> когда указанные числа приходятся на выходные или </w:t>
      </w:r>
      <w:r w:rsidRPr="003A18BC">
        <w:lastRenderedPageBreak/>
        <w:t>праздничные дни, днями выплаты зарплаты следует считать рабочие дни, непосредственно предшествующие выходным (праздничным) дням;</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61" w:name="dfasp6g4fa"/>
      <w:bookmarkEnd w:id="61"/>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62" w:name="dfasfspz69"/>
      <w:bookmarkStart w:id="63" w:name="dfasgu63le"/>
      <w:bookmarkEnd w:id="62"/>
      <w:bookmarkEnd w:id="63"/>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64" w:name="dfascs077w"/>
      <w:bookmarkEnd w:id="64"/>
      <w:r>
        <w:t>6</w:t>
      </w:r>
      <w:r w:rsidRPr="003A18BC">
        <w:t>. Поощрения за успехи в работе</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65" w:name="dfasgasvw7"/>
      <w:bookmarkEnd w:id="65"/>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66" w:name="dfasbw6o2c"/>
      <w:bookmarkEnd w:id="66"/>
      <w:r w:rsidRPr="003A18BC">
        <w:t>6.1.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r w:rsidRPr="003A18BC">
        <w:rPr>
          <w:color w:val="000000"/>
        </w:rPr>
        <w:br/>
      </w:r>
      <w:r w:rsidRPr="003A18BC">
        <w:t>– выплата денежного вознаграждения в виде премий;</w:t>
      </w:r>
      <w:r w:rsidRPr="003A18BC">
        <w:rPr>
          <w:color w:val="000000"/>
        </w:rPr>
        <w:br/>
      </w:r>
      <w:r w:rsidRPr="003A18BC">
        <w:t>– награждение ценным подарком.</w:t>
      </w:r>
      <w:r w:rsidRPr="003A18BC">
        <w:rPr>
          <w:color w:val="000000"/>
        </w:rPr>
        <w:br/>
      </w:r>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67" w:name="dfast6bpgv"/>
      <w:bookmarkEnd w:id="67"/>
      <w:r w:rsidRPr="003A18BC">
        <w:t>7. Ответственность за нарушение трудовой дисциплины</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68" w:name="dfasvouml3"/>
      <w:bookmarkEnd w:id="68"/>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69" w:name="dfas6bx9s8"/>
      <w:bookmarkEnd w:id="69"/>
      <w:r w:rsidRPr="003A18BC">
        <w:t>7.1. За нарушение трудовой дисциплины администрация применяет следующие дисциплинарные взыскания:</w:t>
      </w:r>
      <w:r w:rsidRPr="003A18BC">
        <w:rPr>
          <w:color w:val="000000"/>
        </w:rPr>
        <w:br/>
      </w:r>
      <w:r w:rsidRPr="003A18BC">
        <w:t>– замечание;</w:t>
      </w:r>
      <w:r w:rsidRPr="003A18BC">
        <w:rPr>
          <w:color w:val="000000"/>
        </w:rPr>
        <w:br/>
      </w:r>
      <w:r w:rsidRPr="003A18BC">
        <w:t>– выговор;</w:t>
      </w:r>
      <w:r w:rsidRPr="003A18BC">
        <w:rPr>
          <w:color w:val="000000"/>
        </w:rPr>
        <w:br/>
      </w:r>
      <w:r w:rsidRPr="003A18BC">
        <w:t>– увольнение.</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70" w:name="dfas4tbxug"/>
      <w:bookmarkEnd w:id="70"/>
      <w:r w:rsidRPr="003A18BC">
        <w:t>7.2. До наложения взыскания от нарушителя трудовой дисциплины должны быть затребованы письменные объяснения. В случае отказа работника дать указанное объяснение составляется соответствующий акт. Отказ работника дать объяснения не может служить препятствием для применения взыскания.</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71" w:name="dfaskz4xhb"/>
      <w:bookmarkEnd w:id="71"/>
      <w:r w:rsidRPr="003A18BC">
        <w:t>7.3.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72" w:name="dfasnab9r5"/>
      <w:bookmarkEnd w:id="72"/>
      <w:r w:rsidRPr="003A18BC">
        <w:t>7.4.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(не считая времени отсутствия работника).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73" w:name="dfasp4ggzn"/>
      <w:bookmarkEnd w:id="73"/>
      <w:r w:rsidRPr="003A18BC">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74" w:name="dfas5zg8np"/>
      <w:bookmarkEnd w:id="74"/>
      <w:r w:rsidRPr="003A18BC">
        <w:t>Дисциплинарное взыскание до истечения года со дня его применения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75" w:name="dfasouvzpb"/>
      <w:bookmarkEnd w:id="75"/>
      <w:r w:rsidRPr="003A18BC">
        <w:t> </w:t>
      </w: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76" w:name="dfas1gzit8"/>
      <w:bookmarkEnd w:id="76"/>
      <w:r w:rsidRPr="003A18BC">
        <w:t>8. Иные вопросы регулирования трудовых отношений</w:t>
      </w:r>
    </w:p>
    <w:p w:rsidR="00697710"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bookmarkStart w:id="77" w:name="dfasothfmh"/>
      <w:bookmarkEnd w:id="77"/>
      <w:r w:rsidRPr="003A18BC">
        <w:t> </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78" w:name="dfasts2gal"/>
      <w:bookmarkEnd w:id="78"/>
      <w:r w:rsidRPr="003A18BC">
        <w:t>8.1.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79" w:name="dfasdrvptx"/>
      <w:bookmarkStart w:id="80" w:name="dfash5tbst"/>
      <w:bookmarkStart w:id="81" w:name="dfas8d3m0p"/>
      <w:bookmarkStart w:id="82" w:name="dfaszn3nf9"/>
      <w:bookmarkEnd w:id="79"/>
      <w:bookmarkEnd w:id="80"/>
      <w:bookmarkEnd w:id="81"/>
      <w:bookmarkEnd w:id="82"/>
      <w:r>
        <w:t>8.2</w:t>
      </w:r>
      <w:r w:rsidRPr="003A18BC">
        <w:t>. Перед тем как покинуть рабочее место в конце рабочего дня, работник должен закрыть окна и двери своего кабинета и выключить свет.</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83" w:name="dfaswy1ygw"/>
      <w:bookmarkEnd w:id="83"/>
      <w:r>
        <w:t>8.3</w:t>
      </w:r>
      <w:r w:rsidRPr="003A18BC">
        <w:t xml:space="preserve">. </w:t>
      </w:r>
      <w:proofErr w:type="gramStart"/>
      <w:r w:rsidRPr="003A18BC">
        <w:t>Запрещается:</w:t>
      </w:r>
      <w:r w:rsidRPr="003A18BC">
        <w:rPr>
          <w:color w:val="000000"/>
        </w:rPr>
        <w:br/>
      </w:r>
      <w:r w:rsidRPr="003A18BC">
        <w:t>– уносить с места работы имущество, предметы или материалы, принадлежащие организации, без получения на то соответствующего разрешения;</w:t>
      </w:r>
      <w:r w:rsidRPr="003A18BC">
        <w:rPr>
          <w:color w:val="000000"/>
        </w:rPr>
        <w:br/>
      </w:r>
      <w:r w:rsidRPr="003A18BC">
        <w:t>– курить в местах, где в соответствии с требованиями техники безопасности и производственной санитарии установлен такой запрет;</w:t>
      </w:r>
      <w:r w:rsidRPr="003A18BC">
        <w:rPr>
          <w:color w:val="000000"/>
        </w:rPr>
        <w:br/>
      </w:r>
      <w:r w:rsidRPr="003A18BC">
        <w:lastRenderedPageBreak/>
        <w:t>– готовить пищу в пределах офиса;</w:t>
      </w:r>
      <w:r w:rsidRPr="003A18BC">
        <w:rPr>
          <w:color w:val="000000"/>
        </w:rPr>
        <w:br/>
      </w:r>
      <w:r w:rsidRPr="003A18BC">
        <w:t>– вести длительные личные телефонные разговоры (свыше 15 минут за рабочий день);</w:t>
      </w:r>
      <w:r w:rsidRPr="003A18BC">
        <w:rPr>
          <w:color w:val="000000"/>
        </w:rPr>
        <w:br/>
      </w:r>
      <w:r w:rsidRPr="003A18BC">
        <w:t>– использовать Интернет в личных целях;</w:t>
      </w:r>
      <w:proofErr w:type="gramEnd"/>
      <w:r w:rsidRPr="003A18BC">
        <w:rPr>
          <w:color w:val="000000"/>
        </w:rPr>
        <w:br/>
      </w:r>
      <w:r w:rsidRPr="003A18BC">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84" w:name="dfasfody69"/>
      <w:bookmarkEnd w:id="84"/>
      <w:r>
        <w:t>8.4</w:t>
      </w:r>
      <w:r w:rsidRPr="003A18BC">
        <w:t>.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bookmarkStart w:id="85" w:name="dfastxe13s"/>
      <w:bookmarkEnd w:id="85"/>
      <w:r w:rsidRPr="003A18BC">
        <w:t>8.</w:t>
      </w:r>
      <w:r>
        <w:t>5</w:t>
      </w:r>
      <w:r w:rsidRPr="003A18BC">
        <w:t xml:space="preserve">. С Правилами </w:t>
      </w:r>
      <w:r w:rsidRPr="0057032D">
        <w:t xml:space="preserve">внутреннего </w:t>
      </w:r>
      <w:r w:rsidRPr="003A18BC">
        <w:t xml:space="preserve">трудового распорядка должны быть ознакомлены все работники </w:t>
      </w:r>
      <w:r>
        <w:t>организации</w:t>
      </w:r>
      <w:r w:rsidRPr="003A18BC">
        <w:t xml:space="preserve">, включая вновь </w:t>
      </w:r>
      <w:proofErr w:type="gramStart"/>
      <w:r w:rsidRPr="003A18BC">
        <w:t>принимаемых</w:t>
      </w:r>
      <w:proofErr w:type="gramEnd"/>
      <w:r w:rsidRPr="003A18BC">
        <w:t xml:space="preserve"> на работу. Все работники, независимо от должностного положения, обязаны в своей повседневной работе соблюдать настоящие Правила.</w:t>
      </w:r>
    </w:p>
    <w:p w:rsidR="00697710" w:rsidRPr="003A18BC" w:rsidRDefault="00697710" w:rsidP="006977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86" w:name="dfasy0bnfz"/>
      <w:bookmarkEnd w:id="86"/>
      <w:r w:rsidRPr="003A18BC">
        <w:t> </w:t>
      </w:r>
    </w:p>
    <w:tbl>
      <w:tblPr>
        <w:tblW w:w="8865" w:type="dxa"/>
        <w:tblInd w:w="60" w:type="dxa"/>
        <w:tblCellMar>
          <w:top w:w="15" w:type="dxa"/>
          <w:left w:w="15" w:type="dxa"/>
          <w:bottom w:w="15" w:type="dxa"/>
          <w:right w:w="15" w:type="dxa"/>
        </w:tblCellMar>
        <w:tblLook w:val="04A0" w:firstRow="1" w:lastRow="0" w:firstColumn="1" w:lastColumn="0" w:noHBand="0" w:noVBand="1"/>
      </w:tblPr>
      <w:tblGrid>
        <w:gridCol w:w="4253"/>
        <w:gridCol w:w="1864"/>
        <w:gridCol w:w="2748"/>
      </w:tblGrid>
      <w:tr w:rsidR="00697710" w:rsidRPr="003A18BC" w:rsidTr="00A16681">
        <w:tc>
          <w:tcPr>
            <w:tcW w:w="4253" w:type="dxa"/>
            <w:tcMar>
              <w:top w:w="60" w:type="dxa"/>
              <w:left w:w="60" w:type="dxa"/>
              <w:bottom w:w="60" w:type="dxa"/>
              <w:right w:w="60" w:type="dxa"/>
            </w:tcMar>
            <w:vAlign w:val="bottom"/>
          </w:tcPr>
          <w:p w:rsidR="00697710" w:rsidRPr="003A18BC" w:rsidRDefault="00697710" w:rsidP="004A4367">
            <w:pPr>
              <w:rPr>
                <w:sz w:val="22"/>
                <w:szCs w:val="22"/>
              </w:rPr>
            </w:pPr>
            <w:bookmarkStart w:id="87" w:name="dfasasvmcx"/>
            <w:bookmarkEnd w:id="87"/>
          </w:p>
        </w:tc>
        <w:tc>
          <w:tcPr>
            <w:tcW w:w="1864" w:type="dxa"/>
            <w:tcBorders>
              <w:bottom w:val="single" w:sz="8" w:space="0" w:color="000000"/>
            </w:tcBorders>
            <w:tcMar>
              <w:top w:w="60" w:type="dxa"/>
              <w:left w:w="60" w:type="dxa"/>
              <w:bottom w:w="60" w:type="dxa"/>
              <w:right w:w="60" w:type="dxa"/>
            </w:tcMar>
          </w:tcPr>
          <w:p w:rsidR="00697710" w:rsidRDefault="00697710"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Default="00A16681" w:rsidP="004A4367">
            <w:pPr>
              <w:rPr>
                <w:sz w:val="22"/>
                <w:szCs w:val="22"/>
              </w:rPr>
            </w:pPr>
          </w:p>
          <w:p w:rsidR="00A16681" w:rsidRPr="003A18BC" w:rsidRDefault="00A16681" w:rsidP="004A4367">
            <w:pPr>
              <w:rPr>
                <w:sz w:val="22"/>
                <w:szCs w:val="22"/>
              </w:rPr>
            </w:pPr>
          </w:p>
        </w:tc>
        <w:tc>
          <w:tcPr>
            <w:tcW w:w="0" w:type="auto"/>
            <w:tcMar>
              <w:top w:w="60" w:type="dxa"/>
              <w:left w:w="60" w:type="dxa"/>
              <w:bottom w:w="60" w:type="dxa"/>
              <w:right w:w="60" w:type="dxa"/>
            </w:tcMar>
            <w:vAlign w:val="bottom"/>
          </w:tcPr>
          <w:p w:rsidR="00697710" w:rsidRPr="003A18BC" w:rsidRDefault="00697710" w:rsidP="004A4367">
            <w:pPr>
              <w:jc w:val="right"/>
              <w:rPr>
                <w:sz w:val="22"/>
                <w:szCs w:val="22"/>
              </w:rPr>
            </w:pPr>
          </w:p>
        </w:tc>
      </w:tr>
      <w:tr w:rsidR="00697710" w:rsidRPr="003A18BC" w:rsidTr="004A4367">
        <w:tc>
          <w:tcPr>
            <w:tcW w:w="4253" w:type="dxa"/>
            <w:tcMar>
              <w:top w:w="60" w:type="dxa"/>
              <w:left w:w="60" w:type="dxa"/>
              <w:bottom w:w="60" w:type="dxa"/>
              <w:right w:w="60" w:type="dxa"/>
            </w:tcMar>
            <w:vAlign w:val="bottom"/>
          </w:tcPr>
          <w:p w:rsidR="00697710" w:rsidRPr="003A18BC" w:rsidRDefault="00697710" w:rsidP="004A4367">
            <w:pPr>
              <w:rPr>
                <w:sz w:val="22"/>
                <w:szCs w:val="22"/>
              </w:rPr>
            </w:pPr>
            <w:bookmarkStart w:id="88" w:name="dfas96g7a4"/>
            <w:bookmarkEnd w:id="88"/>
          </w:p>
        </w:tc>
        <w:tc>
          <w:tcPr>
            <w:tcW w:w="1864" w:type="dxa"/>
            <w:tcBorders>
              <w:top w:val="single" w:sz="8" w:space="0" w:color="000000"/>
            </w:tcBorders>
            <w:tcMar>
              <w:top w:w="60" w:type="dxa"/>
              <w:left w:w="60" w:type="dxa"/>
              <w:bottom w:w="60" w:type="dxa"/>
              <w:right w:w="60" w:type="dxa"/>
            </w:tcMar>
          </w:tcPr>
          <w:p w:rsidR="00697710" w:rsidRPr="003A18BC" w:rsidRDefault="00697710" w:rsidP="004A4367">
            <w:pPr>
              <w:rPr>
                <w:sz w:val="22"/>
                <w:szCs w:val="22"/>
              </w:rPr>
            </w:pPr>
          </w:p>
        </w:tc>
        <w:tc>
          <w:tcPr>
            <w:tcW w:w="0" w:type="auto"/>
            <w:tcMar>
              <w:top w:w="60" w:type="dxa"/>
              <w:left w:w="60" w:type="dxa"/>
              <w:bottom w:w="60" w:type="dxa"/>
              <w:right w:w="60" w:type="dxa"/>
            </w:tcMar>
            <w:vAlign w:val="bottom"/>
          </w:tcPr>
          <w:p w:rsidR="00697710" w:rsidRPr="003A18BC" w:rsidRDefault="00697710" w:rsidP="004A4367">
            <w:pPr>
              <w:jc w:val="right"/>
              <w:rPr>
                <w:sz w:val="22"/>
                <w:szCs w:val="22"/>
              </w:rPr>
            </w:pPr>
          </w:p>
        </w:tc>
      </w:tr>
      <w:tr w:rsidR="00697710" w:rsidRPr="003A18BC" w:rsidTr="004A4367">
        <w:tc>
          <w:tcPr>
            <w:tcW w:w="4253" w:type="dxa"/>
            <w:tcMar>
              <w:top w:w="60" w:type="dxa"/>
              <w:left w:w="60" w:type="dxa"/>
              <w:bottom w:w="60" w:type="dxa"/>
              <w:right w:w="60" w:type="dxa"/>
            </w:tcMar>
            <w:vAlign w:val="bottom"/>
          </w:tcPr>
          <w:p w:rsidR="00697710" w:rsidRPr="003A18BC" w:rsidRDefault="00697710" w:rsidP="004A4367">
            <w:pPr>
              <w:rPr>
                <w:sz w:val="22"/>
                <w:szCs w:val="22"/>
              </w:rPr>
            </w:pPr>
            <w:bookmarkStart w:id="89" w:name="dfas8vli0v"/>
            <w:bookmarkEnd w:id="89"/>
          </w:p>
        </w:tc>
        <w:tc>
          <w:tcPr>
            <w:tcW w:w="1864" w:type="dxa"/>
            <w:tcMar>
              <w:top w:w="60" w:type="dxa"/>
              <w:left w:w="60" w:type="dxa"/>
              <w:bottom w:w="60" w:type="dxa"/>
              <w:right w:w="60" w:type="dxa"/>
            </w:tcMar>
          </w:tcPr>
          <w:p w:rsidR="00697710" w:rsidRPr="003A18BC" w:rsidRDefault="00697710" w:rsidP="004A4367">
            <w:pPr>
              <w:rPr>
                <w:sz w:val="22"/>
                <w:szCs w:val="22"/>
              </w:rPr>
            </w:pPr>
          </w:p>
        </w:tc>
        <w:tc>
          <w:tcPr>
            <w:tcW w:w="0" w:type="auto"/>
            <w:tcMar>
              <w:top w:w="60" w:type="dxa"/>
              <w:left w:w="60" w:type="dxa"/>
              <w:bottom w:w="60" w:type="dxa"/>
              <w:right w:w="60" w:type="dxa"/>
            </w:tcMar>
            <w:vAlign w:val="bottom"/>
          </w:tcPr>
          <w:p w:rsidR="00697710" w:rsidRPr="003A18BC" w:rsidRDefault="00697710" w:rsidP="004A4367">
            <w:pPr>
              <w:jc w:val="right"/>
              <w:rPr>
                <w:sz w:val="22"/>
                <w:szCs w:val="22"/>
              </w:rPr>
            </w:pPr>
          </w:p>
        </w:tc>
      </w:tr>
      <w:tr w:rsidR="00697710" w:rsidRPr="003A18BC" w:rsidTr="004A4367">
        <w:tc>
          <w:tcPr>
            <w:tcW w:w="4253" w:type="dxa"/>
            <w:tcMar>
              <w:top w:w="60" w:type="dxa"/>
              <w:left w:w="60" w:type="dxa"/>
              <w:bottom w:w="60" w:type="dxa"/>
              <w:right w:w="60" w:type="dxa"/>
            </w:tcMar>
            <w:vAlign w:val="bottom"/>
          </w:tcPr>
          <w:p w:rsidR="00697710" w:rsidRPr="003A18BC" w:rsidRDefault="00697710" w:rsidP="004A4367">
            <w:pPr>
              <w:rPr>
                <w:sz w:val="22"/>
                <w:szCs w:val="22"/>
              </w:rPr>
            </w:pPr>
            <w:bookmarkStart w:id="90" w:name="dfasluvwwx"/>
            <w:bookmarkEnd w:id="90"/>
          </w:p>
        </w:tc>
        <w:tc>
          <w:tcPr>
            <w:tcW w:w="1864" w:type="dxa"/>
            <w:tcBorders>
              <w:bottom w:val="single" w:sz="8" w:space="0" w:color="000000"/>
            </w:tcBorders>
            <w:tcMar>
              <w:top w:w="60" w:type="dxa"/>
              <w:left w:w="60" w:type="dxa"/>
              <w:bottom w:w="60" w:type="dxa"/>
              <w:right w:w="60" w:type="dxa"/>
            </w:tcMar>
          </w:tcPr>
          <w:p w:rsidR="00697710" w:rsidRPr="003A18BC" w:rsidRDefault="00697710" w:rsidP="004A4367">
            <w:pPr>
              <w:rPr>
                <w:sz w:val="22"/>
                <w:szCs w:val="22"/>
              </w:rPr>
            </w:pPr>
          </w:p>
        </w:tc>
        <w:tc>
          <w:tcPr>
            <w:tcW w:w="0" w:type="auto"/>
            <w:tcMar>
              <w:top w:w="60" w:type="dxa"/>
              <w:left w:w="60" w:type="dxa"/>
              <w:bottom w:w="60" w:type="dxa"/>
              <w:right w:w="60" w:type="dxa"/>
            </w:tcMar>
            <w:vAlign w:val="bottom"/>
          </w:tcPr>
          <w:p w:rsidR="00697710" w:rsidRPr="003A18BC" w:rsidRDefault="00697710" w:rsidP="004A4367">
            <w:pPr>
              <w:jc w:val="right"/>
              <w:rPr>
                <w:sz w:val="22"/>
                <w:szCs w:val="22"/>
              </w:rPr>
            </w:pPr>
          </w:p>
        </w:tc>
      </w:tr>
      <w:tr w:rsidR="00697710" w:rsidRPr="003A18BC" w:rsidTr="004A4367">
        <w:tc>
          <w:tcPr>
            <w:tcW w:w="4253" w:type="dxa"/>
            <w:tcMar>
              <w:top w:w="60" w:type="dxa"/>
              <w:left w:w="60" w:type="dxa"/>
              <w:bottom w:w="60" w:type="dxa"/>
              <w:right w:w="60" w:type="dxa"/>
            </w:tcMar>
            <w:vAlign w:val="bottom"/>
          </w:tcPr>
          <w:p w:rsidR="00697710" w:rsidRPr="003A18BC" w:rsidRDefault="00697710" w:rsidP="004A4367">
            <w:pPr>
              <w:rPr>
                <w:sz w:val="22"/>
                <w:szCs w:val="22"/>
              </w:rPr>
            </w:pPr>
            <w:bookmarkStart w:id="91" w:name="dfascbmsv9"/>
            <w:bookmarkEnd w:id="91"/>
          </w:p>
        </w:tc>
        <w:tc>
          <w:tcPr>
            <w:tcW w:w="1864" w:type="dxa"/>
            <w:tcBorders>
              <w:top w:val="single" w:sz="8" w:space="0" w:color="000000"/>
            </w:tcBorders>
            <w:tcMar>
              <w:top w:w="60" w:type="dxa"/>
              <w:left w:w="60" w:type="dxa"/>
              <w:bottom w:w="60" w:type="dxa"/>
              <w:right w:w="60" w:type="dxa"/>
            </w:tcMar>
          </w:tcPr>
          <w:p w:rsidR="00697710" w:rsidRPr="003A18BC" w:rsidRDefault="00697710" w:rsidP="004A4367">
            <w:pPr>
              <w:rPr>
                <w:sz w:val="22"/>
                <w:szCs w:val="22"/>
              </w:rPr>
            </w:pPr>
          </w:p>
        </w:tc>
        <w:tc>
          <w:tcPr>
            <w:tcW w:w="0" w:type="auto"/>
            <w:tcMar>
              <w:top w:w="60" w:type="dxa"/>
              <w:left w:w="60" w:type="dxa"/>
              <w:bottom w:w="60" w:type="dxa"/>
              <w:right w:w="60" w:type="dxa"/>
            </w:tcMar>
            <w:vAlign w:val="bottom"/>
          </w:tcPr>
          <w:p w:rsidR="00697710" w:rsidRPr="003A18BC" w:rsidRDefault="00697710" w:rsidP="004A4367">
            <w:pPr>
              <w:rPr>
                <w:sz w:val="22"/>
                <w:szCs w:val="22"/>
              </w:rPr>
            </w:pPr>
          </w:p>
        </w:tc>
      </w:tr>
    </w:tbl>
    <w:p w:rsidR="00697710" w:rsidRPr="003A18BC" w:rsidRDefault="00697710" w:rsidP="00697710">
      <w:pPr>
        <w:pStyle w:val="a3"/>
        <w:spacing w:beforeAutospacing="0" w:afterAutospacing="0"/>
      </w:pPr>
      <w:bookmarkStart w:id="92" w:name="dfashug5pf"/>
      <w:bookmarkEnd w:id="92"/>
    </w:p>
    <w:p w:rsidR="00CE271B" w:rsidRDefault="00CE271B"/>
    <w:sectPr w:rsidR="00CE271B" w:rsidSect="00C26AFB">
      <w:headerReference w:type="even" r:id="rId8"/>
      <w:headerReference w:type="default" r:id="rId9"/>
      <w:footerReference w:type="even" r:id="rId10"/>
      <w:footerReference w:type="default" r:id="rId11"/>
      <w:headerReference w:type="first" r:id="rId12"/>
      <w:footerReference w:type="first" r:id="rId13"/>
      <w:pgSz w:w="11906" w:h="16838"/>
      <w:pgMar w:top="1134" w:right="1509" w:bottom="1134" w:left="15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93" w:rsidRDefault="00796D93">
      <w:r>
        <w:separator/>
      </w:r>
    </w:p>
  </w:endnote>
  <w:endnote w:type="continuationSeparator" w:id="0">
    <w:p w:rsidR="00796D93" w:rsidRDefault="0079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91" w:rsidRDefault="00796D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91" w:rsidRDefault="00796D9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91" w:rsidRDefault="00796D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93" w:rsidRDefault="00796D93">
      <w:r>
        <w:separator/>
      </w:r>
    </w:p>
  </w:footnote>
  <w:footnote w:type="continuationSeparator" w:id="0">
    <w:p w:rsidR="00796D93" w:rsidRDefault="00796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91" w:rsidRDefault="00796D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91" w:rsidRDefault="00796D9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91" w:rsidRDefault="00796D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EC"/>
    <w:rsid w:val="00336941"/>
    <w:rsid w:val="00471DB9"/>
    <w:rsid w:val="00697710"/>
    <w:rsid w:val="006E62ED"/>
    <w:rsid w:val="00723C4F"/>
    <w:rsid w:val="00796D93"/>
    <w:rsid w:val="00901DEC"/>
    <w:rsid w:val="00A061EB"/>
    <w:rsid w:val="00A16681"/>
    <w:rsid w:val="00AB5F6C"/>
    <w:rsid w:val="00CE271B"/>
    <w:rsid w:val="00DB3453"/>
    <w:rsid w:val="00E8576E"/>
    <w:rsid w:val="00F5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7710"/>
    <w:pPr>
      <w:spacing w:before="100" w:beforeAutospacing="1" w:after="100" w:afterAutospacing="1"/>
    </w:pPr>
    <w:rPr>
      <w:sz w:val="22"/>
      <w:szCs w:val="22"/>
    </w:rPr>
  </w:style>
  <w:style w:type="character" w:customStyle="1" w:styleId="fill">
    <w:name w:val="fill"/>
    <w:rsid w:val="00697710"/>
    <w:rPr>
      <w:b/>
      <w:bCs/>
      <w:i/>
      <w:iCs/>
      <w:color w:val="FF0000"/>
    </w:rPr>
  </w:style>
  <w:style w:type="paragraph" w:styleId="a4">
    <w:name w:val="header"/>
    <w:basedOn w:val="a"/>
    <w:link w:val="a5"/>
    <w:uiPriority w:val="99"/>
    <w:semiHidden/>
    <w:unhideWhenUsed/>
    <w:rsid w:val="00697710"/>
    <w:pPr>
      <w:tabs>
        <w:tab w:val="center" w:pos="4677"/>
        <w:tab w:val="right" w:pos="9355"/>
      </w:tabs>
    </w:pPr>
  </w:style>
  <w:style w:type="character" w:customStyle="1" w:styleId="a5">
    <w:name w:val="Верхний колонтитул Знак"/>
    <w:basedOn w:val="a0"/>
    <w:link w:val="a4"/>
    <w:uiPriority w:val="99"/>
    <w:semiHidden/>
    <w:rsid w:val="0069771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97710"/>
    <w:pPr>
      <w:tabs>
        <w:tab w:val="center" w:pos="4677"/>
        <w:tab w:val="right" w:pos="9355"/>
      </w:tabs>
    </w:pPr>
  </w:style>
  <w:style w:type="character" w:customStyle="1" w:styleId="a7">
    <w:name w:val="Нижний колонтитул Знак"/>
    <w:basedOn w:val="a0"/>
    <w:link w:val="a6"/>
    <w:uiPriority w:val="99"/>
    <w:semiHidden/>
    <w:rsid w:val="0069771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B3453"/>
    <w:rPr>
      <w:rFonts w:ascii="Tahoma" w:hAnsi="Tahoma" w:cs="Tahoma"/>
      <w:sz w:val="16"/>
      <w:szCs w:val="16"/>
    </w:rPr>
  </w:style>
  <w:style w:type="character" w:customStyle="1" w:styleId="a9">
    <w:name w:val="Текст выноски Знак"/>
    <w:basedOn w:val="a0"/>
    <w:link w:val="a8"/>
    <w:uiPriority w:val="99"/>
    <w:semiHidden/>
    <w:rsid w:val="00DB3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7710"/>
    <w:pPr>
      <w:spacing w:before="100" w:beforeAutospacing="1" w:after="100" w:afterAutospacing="1"/>
    </w:pPr>
    <w:rPr>
      <w:sz w:val="22"/>
      <w:szCs w:val="22"/>
    </w:rPr>
  </w:style>
  <w:style w:type="character" w:customStyle="1" w:styleId="fill">
    <w:name w:val="fill"/>
    <w:rsid w:val="00697710"/>
    <w:rPr>
      <w:b/>
      <w:bCs/>
      <w:i/>
      <w:iCs/>
      <w:color w:val="FF0000"/>
    </w:rPr>
  </w:style>
  <w:style w:type="paragraph" w:styleId="a4">
    <w:name w:val="header"/>
    <w:basedOn w:val="a"/>
    <w:link w:val="a5"/>
    <w:uiPriority w:val="99"/>
    <w:semiHidden/>
    <w:unhideWhenUsed/>
    <w:rsid w:val="00697710"/>
    <w:pPr>
      <w:tabs>
        <w:tab w:val="center" w:pos="4677"/>
        <w:tab w:val="right" w:pos="9355"/>
      </w:tabs>
    </w:pPr>
  </w:style>
  <w:style w:type="character" w:customStyle="1" w:styleId="a5">
    <w:name w:val="Верхний колонтитул Знак"/>
    <w:basedOn w:val="a0"/>
    <w:link w:val="a4"/>
    <w:uiPriority w:val="99"/>
    <w:semiHidden/>
    <w:rsid w:val="0069771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97710"/>
    <w:pPr>
      <w:tabs>
        <w:tab w:val="center" w:pos="4677"/>
        <w:tab w:val="right" w:pos="9355"/>
      </w:tabs>
    </w:pPr>
  </w:style>
  <w:style w:type="character" w:customStyle="1" w:styleId="a7">
    <w:name w:val="Нижний колонтитул Знак"/>
    <w:basedOn w:val="a0"/>
    <w:link w:val="a6"/>
    <w:uiPriority w:val="99"/>
    <w:semiHidden/>
    <w:rsid w:val="0069771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B3453"/>
    <w:rPr>
      <w:rFonts w:ascii="Tahoma" w:hAnsi="Tahoma" w:cs="Tahoma"/>
      <w:sz w:val="16"/>
      <w:szCs w:val="16"/>
    </w:rPr>
  </w:style>
  <w:style w:type="character" w:customStyle="1" w:styleId="a9">
    <w:name w:val="Текст выноски Знак"/>
    <w:basedOn w:val="a0"/>
    <w:link w:val="a8"/>
    <w:uiPriority w:val="99"/>
    <w:semiHidden/>
    <w:rsid w:val="00DB3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2760</Words>
  <Characters>15733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2020-11-11T13:23:00Z</cp:lastPrinted>
  <dcterms:created xsi:type="dcterms:W3CDTF">2020-11-11T12:10:00Z</dcterms:created>
  <dcterms:modified xsi:type="dcterms:W3CDTF">2020-11-11T13:25:00Z</dcterms:modified>
</cp:coreProperties>
</file>