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2F07CC" w:rsidRPr="002F07CC" w:rsidTr="0071328E">
        <w:tc>
          <w:tcPr>
            <w:tcW w:w="3845" w:type="dxa"/>
            <w:hideMark/>
          </w:tcPr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D67103" wp14:editId="6FBA5967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2F07CC" w:rsidRPr="002F07CC" w:rsidRDefault="002F07CC" w:rsidP="002F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2F07CC" w:rsidRPr="002F07CC" w:rsidRDefault="002F07CC" w:rsidP="002F0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2F07CC" w:rsidRPr="002F07CC" w:rsidRDefault="002F07CC" w:rsidP="002F07C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07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P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Pr="002F07CC" w:rsidRDefault="00DA43AA" w:rsidP="002F07C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</w:t>
      </w:r>
      <w:r w:rsidR="002F07CC" w:rsidRPr="002F07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2F07CC" w:rsidRPr="002F07CC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2022</w:t>
      </w:r>
      <w:r w:rsidR="002F07CC" w:rsidRP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</w:t>
      </w:r>
      <w:r w:rsid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50</w:t>
      </w:r>
      <w:r w:rsidR="002F07CC" w:rsidRP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</w:t>
      </w:r>
      <w:r w:rsid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</w:t>
      </w:r>
      <w:proofErr w:type="spellStart"/>
      <w:r w:rsid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 w:rsid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 w:rsid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F07CC" w:rsidRPr="002F07CC" w:rsidRDefault="002F07CC" w:rsidP="002F07CC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Порядка и сроков внесения изменений в перечень главных </w:t>
      </w:r>
      <w:proofErr w:type="gramStart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2F07CC" w:rsidRPr="002F07CC" w:rsidRDefault="002F07CC" w:rsidP="002F07CC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 и </w:t>
      </w:r>
      <w:hyperlink r:id="rId6" w:history="1">
        <w:r w:rsidRPr="002F07C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2F07C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и сроки внесения изменений в перечень главных </w:t>
      </w:r>
      <w:proofErr w:type="gramStart"/>
      <w:r w:rsidRPr="002F07C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Калмыкия.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7C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DA43A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Pr="002F0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7C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F07CC" w:rsidRPr="002F07CC" w:rsidRDefault="002F07CC" w:rsidP="002F07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2F07CC" w:rsidRPr="002F07CC" w:rsidRDefault="002F07CC" w:rsidP="002F07C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 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постановлением Администрации 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СМО РК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3AA">
        <w:rPr>
          <w:rFonts w:ascii="Times New Roman" w:eastAsia="Calibri" w:hAnsi="Times New Roman" w:cs="Times New Roman"/>
          <w:sz w:val="24"/>
          <w:szCs w:val="24"/>
        </w:rPr>
        <w:t>50  от 16</w:t>
      </w:r>
      <w:r w:rsidRPr="002F07CC">
        <w:rPr>
          <w:rFonts w:ascii="Times New Roman" w:eastAsia="Calibri" w:hAnsi="Times New Roman" w:cs="Times New Roman"/>
          <w:sz w:val="24"/>
          <w:szCs w:val="24"/>
        </w:rPr>
        <w:t>.1</w:t>
      </w:r>
      <w:r w:rsidR="00DA43AA">
        <w:rPr>
          <w:rFonts w:ascii="Times New Roman" w:eastAsia="Calibri" w:hAnsi="Times New Roman" w:cs="Times New Roman"/>
          <w:sz w:val="24"/>
          <w:szCs w:val="24"/>
        </w:rPr>
        <w:t>2</w:t>
      </w:r>
      <w:r w:rsidRPr="002F07CC">
        <w:rPr>
          <w:rFonts w:ascii="Times New Roman" w:eastAsia="Calibri" w:hAnsi="Times New Roman" w:cs="Times New Roman"/>
          <w:sz w:val="24"/>
          <w:szCs w:val="24"/>
        </w:rPr>
        <w:t>.202</w:t>
      </w:r>
      <w:r w:rsidR="00DA43A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CC">
        <w:rPr>
          <w:rFonts w:ascii="Times New Roman" w:eastAsia="Calibri" w:hAnsi="Times New Roman" w:cs="Times New Roman"/>
          <w:b/>
          <w:sz w:val="24"/>
          <w:szCs w:val="24"/>
        </w:rPr>
        <w:t>Порядок и сроки</w:t>
      </w: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перечень главных </w:t>
      </w:r>
      <w:proofErr w:type="gramStart"/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администраторов доходов бюджета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 Калмыкия</w:t>
      </w:r>
    </w:p>
    <w:p w:rsidR="002F07CC" w:rsidRPr="002F07CC" w:rsidRDefault="002F07CC" w:rsidP="002F0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CC" w:rsidRPr="002F07CC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2F0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  <w:proofErr w:type="gramEnd"/>
      </w:hyperlink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и сроки внесения изменений в перечень главных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Калмыкия.</w:t>
      </w:r>
    </w:p>
    <w:p w:rsidR="002F07CC" w:rsidRPr="002F07CC" w:rsidRDefault="002F07CC" w:rsidP="002F07C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7CC" w:rsidRPr="002F07CC" w:rsidRDefault="002F07CC" w:rsidP="002F07C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изменения состава и (или) функций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а также изменения принципов назначения и присвоения структуры кодов классификации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изменения в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а также в состав закрепленных за главными администраторами доходов </w:t>
      </w: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Республики Калмыкия кодов классификации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вносятся приказом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нормативно правовые акты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 части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(далее - нормативные правовые акты Российской Федерации, республики Калмыкия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Калмыкия) без внесения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Республики Калмыкия, утверждающее перечень главных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Калмыкия. </w:t>
      </w:r>
    </w:p>
    <w:p w:rsidR="002F07CC" w:rsidRPr="002F07CC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органы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 направляют заявку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о разработке проекта приказа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о внесении изменений в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не позднее 10 календарных дней со дня внесения изменений в нормативные правовые акты Российской Федерации,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Калмыкия.</w:t>
      </w:r>
    </w:p>
    <w:p w:rsidR="002F07CC" w:rsidRPr="002F07CC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указываются реквизиты нормативных правовых актов Российской Федерации Республики Калмыкия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их структурные единицы, устанавливающие правовые основания по внесению изменений в перечень главных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Калмыкия. </w:t>
      </w:r>
    </w:p>
    <w:p w:rsidR="002F07CC" w:rsidRPr="002F07CC" w:rsidRDefault="002F07CC" w:rsidP="002F07CC">
      <w:pPr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B37ACC" w:rsidRDefault="001C23A5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3E0625" w:rsidRPr="002F07CC" w:rsidTr="00E7549F">
        <w:tc>
          <w:tcPr>
            <w:tcW w:w="3845" w:type="dxa"/>
            <w:hideMark/>
          </w:tcPr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901549" wp14:editId="6A8D5614">
                  <wp:extent cx="830580" cy="89535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3E0625" w:rsidRPr="002F07CC" w:rsidRDefault="003E0625" w:rsidP="00E7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3E0625" w:rsidRPr="002F07CC" w:rsidRDefault="003E0625" w:rsidP="003E0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625" w:rsidRPr="002F07CC" w:rsidRDefault="003E0625" w:rsidP="003E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3E0625" w:rsidRPr="002F07CC" w:rsidRDefault="003E0625" w:rsidP="003E062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3E0625" w:rsidRDefault="003E0625"/>
    <w:p w:rsidR="003E0625" w:rsidRDefault="003E0625" w:rsidP="003E06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6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E0625" w:rsidRPr="003E0625" w:rsidRDefault="00190E46" w:rsidP="003E062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="003E0625" w:rsidRPr="003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3E0625" w:rsidRPr="003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E0625" w:rsidRPr="003E0625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2022</w:t>
      </w:r>
      <w:r w:rsidR="003E0625" w:rsidRP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49</w:t>
      </w:r>
      <w:r w:rsidR="003E0625" w:rsidRP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</w:t>
      </w:r>
      <w:proofErr w:type="spellStart"/>
      <w:r w:rsid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 w:rsid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 w:rsid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3E0625" w:rsidRPr="003E0625" w:rsidRDefault="003E0625" w:rsidP="003E06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Pr="003E0625" w:rsidRDefault="003E0625" w:rsidP="003E0625">
      <w:pPr>
        <w:spacing w:after="0" w:line="240" w:lineRule="auto"/>
        <w:ind w:right="3685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перечня главных 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3E0625" w:rsidRPr="003E0625" w:rsidRDefault="003E0625" w:rsidP="003E0625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160.2 Бюджетного Кодекса Российской Федерации и </w:t>
      </w:r>
      <w:hyperlink r:id="rId8" w:history="1">
        <w:r w:rsidRPr="003E0625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согласно приложения 1 к настоящему постановлению.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190E4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Pr="003E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Приложение №1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СМО РК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90E46">
        <w:rPr>
          <w:rFonts w:ascii="Times New Roman" w:eastAsia="Calibri" w:hAnsi="Times New Roman" w:cs="Times New Roman"/>
          <w:sz w:val="24"/>
          <w:szCs w:val="24"/>
        </w:rPr>
        <w:t>№ 49  от «16</w:t>
      </w: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»  </w:t>
      </w:r>
      <w:r w:rsidR="00190E46">
        <w:rPr>
          <w:rFonts w:ascii="Times New Roman" w:eastAsia="Calibri" w:hAnsi="Times New Roman" w:cs="Times New Roman"/>
          <w:sz w:val="24"/>
          <w:szCs w:val="24"/>
        </w:rPr>
        <w:t>декабря 2022</w:t>
      </w:r>
      <w:r w:rsidRPr="003E06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главных администраторов источников финансирования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дефицита бюджета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образования Республики Калмыкия</w:t>
      </w:r>
    </w:p>
    <w:p w:rsidR="003E0625" w:rsidRPr="003E0625" w:rsidRDefault="00190E46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</w:t>
      </w:r>
      <w:r w:rsidR="003E0625"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119"/>
        <w:gridCol w:w="4905"/>
      </w:tblGrid>
      <w:tr w:rsidR="003E0625" w:rsidRPr="003E0625" w:rsidTr="00E7549F">
        <w:trPr>
          <w:cantSplit/>
          <w:trHeight w:val="561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5" w:type="dxa"/>
            <w:vMerge w:val="restart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3E0625" w:rsidRPr="003E0625" w:rsidTr="00E7549F">
        <w:trPr>
          <w:cantSplit/>
          <w:trHeight w:val="93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вида (подвида) источников финансирования дефицита бюджета</w:t>
            </w:r>
          </w:p>
        </w:tc>
        <w:tc>
          <w:tcPr>
            <w:tcW w:w="4905" w:type="dxa"/>
            <w:vMerge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25" w:rsidRPr="003E0625" w:rsidTr="00E7549F">
        <w:trPr>
          <w:cantSplit/>
          <w:trHeight w:val="4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0625" w:rsidRPr="003E0625" w:rsidTr="00E7549F">
        <w:trPr>
          <w:cantSplit/>
          <w:trHeight w:val="685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Манычского</w:t>
            </w:r>
            <w:proofErr w:type="spellEnd"/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05" w:type="dxa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05" w:type="dxa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B5116A" w:rsidRPr="00B5116A" w:rsidTr="008C5BBF">
        <w:tc>
          <w:tcPr>
            <w:tcW w:w="3845" w:type="dxa"/>
            <w:hideMark/>
          </w:tcPr>
          <w:p w:rsidR="00B5116A" w:rsidRPr="00B5116A" w:rsidRDefault="00B5116A" w:rsidP="00B5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АДМИНИСТРАЦИЯ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39926" wp14:editId="0B8724FF">
                  <wp:extent cx="830580" cy="895350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B5116A" w:rsidRPr="00B5116A" w:rsidRDefault="00B5116A" w:rsidP="00B5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B5116A" w:rsidRPr="00B5116A" w:rsidTr="008C5BBF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B5116A" w:rsidRPr="00B5116A" w:rsidRDefault="00B5116A" w:rsidP="00B511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B5116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16A" w:rsidRP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P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1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5116A" w:rsidRP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Pr="00B5116A" w:rsidRDefault="00DA43AA" w:rsidP="00B5116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</w:t>
      </w:r>
      <w:r w:rsidR="00B5116A" w:rsidRPr="00B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5116A" w:rsidRPr="00B5116A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2022</w:t>
      </w:r>
      <w:r w:rsidR="00B5116A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№ 47</w:t>
      </w:r>
      <w:r w:rsidR="00B5116A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proofErr w:type="spellStart"/>
      <w:r w:rsidR="00B5116A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 w:rsidR="00B5116A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 w:rsidR="00B5116A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B5116A" w:rsidRPr="00B5116A" w:rsidRDefault="00B5116A" w:rsidP="00B5116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ind w:right="3685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перечня главных администраторов доходов бюджета </w:t>
      </w:r>
      <w:proofErr w:type="spellStart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муниципального образования Республики</w:t>
      </w:r>
      <w:proofErr w:type="gramEnd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Калмыкия </w:t>
      </w:r>
    </w:p>
    <w:p w:rsidR="00B5116A" w:rsidRPr="00B5116A" w:rsidRDefault="00B5116A" w:rsidP="00B5116A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 и </w:t>
      </w:r>
      <w:hyperlink r:id="rId9" w:history="1">
        <w:r w:rsidRPr="00B5116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B5116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5116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доходов бюджета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согласно приложения №1 к настоящему постановлению.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16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DA43A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Pr="00B51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16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                              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</w:t>
      </w:r>
      <w:r w:rsidRPr="00B5116A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116A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B5116A">
        <w:rPr>
          <w:rFonts w:ascii="Times New Roman" w:eastAsia="Calibri" w:hAnsi="Times New Roman" w:cs="Times New Roman"/>
          <w:sz w:val="24"/>
          <w:szCs w:val="24"/>
        </w:rPr>
        <w:t xml:space="preserve"> СМО РК 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A43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№47 от «16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A43AA">
        <w:rPr>
          <w:rFonts w:ascii="Times New Roman" w:eastAsia="Calibri" w:hAnsi="Times New Roman" w:cs="Times New Roman"/>
          <w:b/>
          <w:sz w:val="24"/>
          <w:szCs w:val="24"/>
        </w:rPr>
        <w:t xml:space="preserve"> дека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>бря 202</w:t>
      </w:r>
      <w:r w:rsidR="00DA43A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5116A" w:rsidRPr="00B5116A" w:rsidRDefault="00B5116A" w:rsidP="00B51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администраторов доходов бюджета </w:t>
      </w:r>
      <w:proofErr w:type="spell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муниципального образов</w:t>
      </w:r>
      <w:r w:rsidR="00DA43AA">
        <w:rPr>
          <w:rFonts w:ascii="Times New Roman" w:eastAsia="Calibri" w:hAnsi="Times New Roman" w:cs="Times New Roman"/>
          <w:b/>
          <w:sz w:val="24"/>
          <w:szCs w:val="24"/>
        </w:rPr>
        <w:t>ания Республики</w:t>
      </w:r>
      <w:proofErr w:type="gramEnd"/>
      <w:r w:rsidR="00DA43AA">
        <w:rPr>
          <w:rFonts w:ascii="Times New Roman" w:eastAsia="Calibri" w:hAnsi="Times New Roman" w:cs="Times New Roman"/>
          <w:b/>
          <w:sz w:val="24"/>
          <w:szCs w:val="24"/>
        </w:rPr>
        <w:t xml:space="preserve"> Калмыкия на 2023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16A" w:rsidRPr="00B5116A" w:rsidRDefault="00B5116A" w:rsidP="00B5116A">
      <w:pPr>
        <w:tabs>
          <w:tab w:val="left" w:pos="2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939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604"/>
        <w:gridCol w:w="2693"/>
        <w:gridCol w:w="5642"/>
      </w:tblGrid>
      <w:tr w:rsidR="00B5116A" w:rsidRPr="00B5116A" w:rsidTr="008C5BBF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5116A" w:rsidRPr="00B5116A" w:rsidTr="008C5BBF">
        <w:trPr>
          <w:trHeight w:val="246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МНИ МНС </w:t>
            </w:r>
          </w:p>
        </w:tc>
      </w:tr>
      <w:tr w:rsidR="00B5116A" w:rsidRPr="00B5116A" w:rsidTr="008C5BBF">
        <w:trPr>
          <w:trHeight w:val="547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224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842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116A" w:rsidRPr="00B5116A" w:rsidTr="008C5BBF">
        <w:trPr>
          <w:trHeight w:val="32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1 05 03010 01 0000 110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601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0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Контрольно-счетная палата      Республики Калмыкия</w:t>
            </w:r>
          </w:p>
        </w:tc>
      </w:tr>
      <w:tr w:rsidR="00B5116A" w:rsidRPr="00B5116A" w:rsidTr="008C5BBF">
        <w:trPr>
          <w:trHeight w:val="70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1 16 18050 10 0000 140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ind w:left="28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   бюджетного законодательства Российской Федерации (в части бюджета муниципального района)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60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1 16 90050 10 0000 140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       (штрафов) и иных сумм в возмещении ущерба, зачисляемые в бюджет муниципального района.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Республиканская служба финансово-бюджетного контроля </w:t>
            </w: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1 16 02010 02 0000 140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Российской Федерации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1 16 02020 02 0000 140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Манычское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сельское муниципальное образование РК</w:t>
            </w: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403"/>
        </w:trPr>
        <w:tc>
          <w:tcPr>
            <w:tcW w:w="1604" w:type="dxa"/>
            <w:tcBorders>
              <w:left w:val="single" w:sz="4" w:space="0" w:color="000000"/>
              <w:bottom w:val="single" w:sz="4" w:space="0" w:color="auto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852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2 02 15001 10 0000 150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территориях, где отсутствуют военные комиссариаты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2 02 40014 10 0000 </w:t>
            </w:r>
            <w:bookmarkStart w:id="0" w:name="_GoBack"/>
            <w:bookmarkEnd w:id="0"/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1C23A5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</w:t>
            </w:r>
            <w:r w:rsidR="00B5116A"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1C23A5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2 08 05000 10 0000 15</w:t>
            </w:r>
            <w:r w:rsidR="00B5116A"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Перечисления из бюджетов сельских  поселений (в бюджеты поселений) для осуществления возврата 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B5116A" w:rsidRPr="002F07CC" w:rsidTr="008C5BBF">
        <w:tc>
          <w:tcPr>
            <w:tcW w:w="3845" w:type="dxa"/>
            <w:hideMark/>
          </w:tcPr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DAAB05" wp14:editId="4DDFBBCD">
                  <wp:extent cx="830580" cy="89535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B5116A" w:rsidRPr="002F07CC" w:rsidRDefault="00B5116A" w:rsidP="008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B5116A" w:rsidRPr="002F07CC" w:rsidRDefault="00B5116A" w:rsidP="00B51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16A" w:rsidRPr="002F07CC" w:rsidRDefault="00B5116A" w:rsidP="00B5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B5116A" w:rsidRPr="002F07CC" w:rsidRDefault="00B5116A" w:rsidP="00B5116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2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5116A" w:rsidRPr="0040240E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Pr="0040240E" w:rsidRDefault="00DA43AA" w:rsidP="00B5116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</w:t>
      </w:r>
      <w:r w:rsidR="00B5116A" w:rsidRPr="004024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5116A" w:rsidRPr="0040240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2022</w:t>
      </w:r>
      <w:r w:rsidR="00B5116A"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 </w:t>
      </w:r>
      <w:r w:rsid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№ </w:t>
      </w:r>
      <w:r w:rsidR="00B5116A"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48</w:t>
      </w:r>
      <w:r w:rsidR="00B5116A"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</w:t>
      </w:r>
      <w:proofErr w:type="spellStart"/>
      <w:r w:rsid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 w:rsid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 w:rsid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B5116A" w:rsidRPr="0040240E" w:rsidRDefault="00B5116A" w:rsidP="00B5116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Порядка и сроков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сельского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B5116A" w:rsidRPr="0040240E" w:rsidRDefault="00B5116A" w:rsidP="00B5116A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со статьей 160.2 Бюджетного кодекса Российской Федерации, постановлением Правительства Российской Федерации от 16.09.2021 № 1568 «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муниципального образования Республики Калмыкия постановляет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4024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и сроки внесения 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изменений в перечень главных </w:t>
      </w:r>
      <w:proofErr w:type="gramStart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администраторов источников финансирования дефицита бюджета</w:t>
      </w:r>
      <w:r w:rsidRPr="004024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сельского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DA43A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Pr="00402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581"/>
        <w:gridCol w:w="1666"/>
        <w:gridCol w:w="4113"/>
      </w:tblGrid>
      <w:tr w:rsidR="00B5116A" w:rsidRPr="0040240E" w:rsidTr="008C5BBF">
        <w:trPr>
          <w:trHeight w:val="218"/>
        </w:trPr>
        <w:tc>
          <w:tcPr>
            <w:tcW w:w="3580" w:type="dxa"/>
          </w:tcPr>
          <w:p w:rsidR="00B5116A" w:rsidRPr="0040240E" w:rsidRDefault="00B5116A" w:rsidP="008C5BBF">
            <w:pPr>
              <w:spacing w:before="2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hideMark/>
          </w:tcPr>
          <w:p w:rsidR="00B5116A" w:rsidRPr="0040240E" w:rsidRDefault="00B5116A" w:rsidP="008C5BBF">
            <w:pPr>
              <w:tabs>
                <w:tab w:val="left" w:pos="2922"/>
              </w:tabs>
              <w:spacing w:after="0" w:line="240" w:lineRule="auto"/>
              <w:ind w:left="2496" w:firstLine="50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4111" w:type="dxa"/>
            <w:hideMark/>
          </w:tcPr>
          <w:p w:rsidR="00B5116A" w:rsidRPr="0040240E" w:rsidRDefault="00B5116A" w:rsidP="008C5BB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Приложение</w:t>
            </w:r>
          </w:p>
          <w:p w:rsidR="00B5116A" w:rsidRPr="0040240E" w:rsidRDefault="00B5116A" w:rsidP="008C5BBF">
            <w:pPr>
              <w:spacing w:after="0"/>
              <w:ind w:left="-709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 постановлению Администрации </w:t>
            </w:r>
          </w:p>
          <w:p w:rsidR="00B5116A" w:rsidRPr="0040240E" w:rsidRDefault="00B5116A" w:rsidP="008C5BBF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Манычского</w:t>
            </w:r>
            <w:proofErr w:type="spellEnd"/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СМО РК </w:t>
            </w:r>
          </w:p>
          <w:p w:rsidR="00B5116A" w:rsidRPr="0040240E" w:rsidRDefault="00DA43AA" w:rsidP="00DA43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48</w:t>
            </w:r>
            <w:r w:rsidR="00B511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«16» дека</w:t>
            </w:r>
            <w:r w:rsidR="00B5116A"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бря 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B5116A"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r w:rsidR="00B5116A"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B5116A" w:rsidRPr="0040240E" w:rsidTr="008C5BBF">
        <w:tc>
          <w:tcPr>
            <w:tcW w:w="9356" w:type="dxa"/>
            <w:gridSpan w:val="3"/>
            <w:hideMark/>
          </w:tcPr>
          <w:p w:rsidR="00B5116A" w:rsidRPr="0040240E" w:rsidRDefault="00B5116A" w:rsidP="008C5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</w:t>
            </w:r>
          </w:p>
          <w:p w:rsidR="00B5116A" w:rsidRPr="0040240E" w:rsidRDefault="00B5116A" w:rsidP="008C5BBF">
            <w:pPr>
              <w:tabs>
                <w:tab w:val="left" w:pos="4095"/>
                <w:tab w:val="left" w:pos="5334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</w:t>
            </w:r>
          </w:p>
        </w:tc>
      </w:tr>
    </w:tbl>
    <w:p w:rsidR="00B5116A" w:rsidRPr="0040240E" w:rsidRDefault="00B5116A" w:rsidP="00B5116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Порядок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Калмыкия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Настоящий Порядок и сроки устанавливают правила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администраторов источников 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Калмыкия (далее – Перечень).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2. Предложения по внесению изменений в Перечень (далее – Предложения) направляются в Администрацию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 (далее Администрация)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3. 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Предложения в Администрацию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могут направлять отраслевые органы, осуществляющие бюджетные полномочия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администраторов источников 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Калмыкия (далее Заявители).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4. Рассмотрение Администрацией Предложений осуществляется в течение 10 рабочих дней со дня их поступления.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5. По итогам рассмотрения Предложений Администрация в срок, установленный пунктом 4 настоящего Порядка: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разрабатывает соответствующий проект правового акта Администрации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в письменном виде информирует Заявителя об отказе в согласовании предложения с указанием причин отказа.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6. Основаниями для отказа в согласовании предложения являются: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отсутствие в нормативно-правовом акте Министерства финансов Российской Федерации, устанавливающем коды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классификации источников финансирования дефицитов бюджетов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несоответствие наименования кода группы, подгруппы, статьи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источника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Калмыкия коду группы, подгруппы, статьи источника финансирования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7.</w:t>
      </w:r>
      <w:r w:rsidRPr="0040240E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Предложения о внесении изменений в Перечень повторно.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Default="00B5116A" w:rsidP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sectPr w:rsidR="00B5116A" w:rsidSect="004A67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6"/>
    <w:rsid w:val="00190E46"/>
    <w:rsid w:val="0019571C"/>
    <w:rsid w:val="001C23A5"/>
    <w:rsid w:val="00291646"/>
    <w:rsid w:val="002F07CC"/>
    <w:rsid w:val="0035782A"/>
    <w:rsid w:val="003E0625"/>
    <w:rsid w:val="004A675D"/>
    <w:rsid w:val="00B5116A"/>
    <w:rsid w:val="00BC0077"/>
    <w:rsid w:val="00CA2697"/>
    <w:rsid w:val="00D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2022-12-19T07:01:00Z</cp:lastPrinted>
  <dcterms:created xsi:type="dcterms:W3CDTF">2021-11-30T06:59:00Z</dcterms:created>
  <dcterms:modified xsi:type="dcterms:W3CDTF">2022-12-21T11:32:00Z</dcterms:modified>
</cp:coreProperties>
</file>