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E9" w:rsidRDefault="003D08E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Y="-577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980"/>
        <w:gridCol w:w="4250"/>
      </w:tblGrid>
      <w:tr w:rsidR="003D08E9" w:rsidTr="003D08E9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9" w:rsidRPr="003D08E9" w:rsidRDefault="003D08E9" w:rsidP="003D08E9">
            <w:pPr>
              <w:spacing w:after="0" w:line="240" w:lineRule="auto"/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3D08E9" w:rsidRPr="003D08E9" w:rsidRDefault="003D08E9" w:rsidP="003D08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D08E9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3D08E9" w:rsidRPr="003D08E9" w:rsidRDefault="003D08E9" w:rsidP="003D08E9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D08E9">
              <w:rPr>
                <w:b/>
                <w:bCs/>
                <w:sz w:val="20"/>
                <w:szCs w:val="20"/>
              </w:rPr>
              <w:t>МАНЫЧСК СЕЛƏНƏ</w:t>
            </w:r>
          </w:p>
          <w:p w:rsidR="003D08E9" w:rsidRPr="003D08E9" w:rsidRDefault="003D08E9" w:rsidP="003D08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D08E9">
              <w:rPr>
                <w:b/>
                <w:sz w:val="20"/>
                <w:szCs w:val="20"/>
              </w:rPr>
              <w:t>МУНИЦИПАЛЬН Б</w:t>
            </w:r>
            <w:proofErr w:type="gramStart"/>
            <w:r w:rsidRPr="003D08E9">
              <w:rPr>
                <w:b/>
                <w:sz w:val="20"/>
                <w:szCs w:val="20"/>
                <w:lang w:val="en-US"/>
              </w:rPr>
              <w:t>Y</w:t>
            </w:r>
            <w:proofErr w:type="gramEnd"/>
            <w:r w:rsidRPr="003D08E9">
              <w:rPr>
                <w:b/>
                <w:sz w:val="20"/>
                <w:szCs w:val="20"/>
              </w:rPr>
              <w:t>РДЭЦИИН</w:t>
            </w:r>
          </w:p>
          <w:p w:rsidR="003D08E9" w:rsidRPr="003D08E9" w:rsidRDefault="003D08E9" w:rsidP="003D08E9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D08E9"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9" w:rsidRPr="003D08E9" w:rsidRDefault="003D08E9" w:rsidP="003D08E9">
            <w:pPr>
              <w:spacing w:after="0" w:line="240" w:lineRule="auto"/>
              <w:ind w:hanging="430"/>
              <w:jc w:val="center"/>
              <w:rPr>
                <w:sz w:val="20"/>
                <w:szCs w:val="20"/>
              </w:rPr>
            </w:pPr>
            <w:r w:rsidRPr="003D08E9">
              <w:rPr>
                <w:sz w:val="20"/>
                <w:szCs w:val="20"/>
              </w:rPr>
              <w:t xml:space="preserve">       </w:t>
            </w:r>
            <w:r w:rsidRPr="003D08E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E1A53E" wp14:editId="618D1DFA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3D08E9">
              <w:rPr>
                <w:b/>
                <w:bCs/>
                <w:sz w:val="20"/>
                <w:szCs w:val="20"/>
              </w:rPr>
              <w:t>МАНЫЧСКОЕ СЕЛЬСКОЕ</w:t>
            </w:r>
          </w:p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3D08E9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3D08E9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3D08E9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3D08E9" w:rsidTr="003D08E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ind w:left="650" w:hanging="430"/>
              <w:rPr>
                <w:b/>
                <w:sz w:val="20"/>
                <w:szCs w:val="20"/>
              </w:rPr>
            </w:pPr>
            <w:r w:rsidRPr="003D08E9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D08E9">
              <w:rPr>
                <w:b/>
                <w:sz w:val="16"/>
                <w:szCs w:val="16"/>
              </w:rPr>
              <w:t xml:space="preserve">359013, Республика Калмыкия, п. </w:t>
            </w:r>
            <w:proofErr w:type="spellStart"/>
            <w:proofErr w:type="gramStart"/>
            <w:r w:rsidRPr="003D08E9">
              <w:rPr>
                <w:b/>
                <w:sz w:val="16"/>
                <w:szCs w:val="16"/>
              </w:rPr>
              <w:t>Манычский</w:t>
            </w:r>
            <w:proofErr w:type="spellEnd"/>
            <w:proofErr w:type="gramEnd"/>
            <w:r w:rsidRPr="003D08E9">
              <w:rPr>
                <w:b/>
                <w:sz w:val="16"/>
                <w:szCs w:val="16"/>
              </w:rPr>
              <w:t>, ул. Школьная, д.2</w:t>
            </w:r>
          </w:p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3D08E9">
              <w:rPr>
                <w:b/>
                <w:sz w:val="16"/>
                <w:szCs w:val="16"/>
              </w:rPr>
              <w:t xml:space="preserve">ИНН 0812900502, т. (84745) 97-2-33, </w:t>
            </w:r>
            <w:r w:rsidRPr="003D08E9">
              <w:rPr>
                <w:b/>
                <w:sz w:val="16"/>
                <w:szCs w:val="16"/>
                <w:lang w:val="en-US"/>
              </w:rPr>
              <w:t>e</w:t>
            </w:r>
            <w:r w:rsidRPr="003D08E9">
              <w:rPr>
                <w:b/>
                <w:sz w:val="16"/>
                <w:szCs w:val="16"/>
              </w:rPr>
              <w:t>-</w:t>
            </w:r>
            <w:r w:rsidRPr="003D08E9">
              <w:rPr>
                <w:b/>
                <w:sz w:val="16"/>
                <w:szCs w:val="16"/>
                <w:lang w:val="en-US"/>
              </w:rPr>
              <w:t>mail</w:t>
            </w:r>
            <w:r w:rsidRPr="003D08E9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3D08E9">
              <w:rPr>
                <w:b/>
                <w:sz w:val="16"/>
                <w:szCs w:val="16"/>
                <w:lang w:val="en-US"/>
              </w:rPr>
              <w:t>manicheskoe</w:t>
            </w:r>
            <w:proofErr w:type="spellEnd"/>
            <w:r w:rsidRPr="003D08E9">
              <w:rPr>
                <w:b/>
                <w:sz w:val="16"/>
                <w:szCs w:val="16"/>
              </w:rPr>
              <w:t>.</w:t>
            </w:r>
            <w:proofErr w:type="spellStart"/>
            <w:r w:rsidRPr="003D08E9">
              <w:rPr>
                <w:b/>
                <w:sz w:val="16"/>
                <w:szCs w:val="16"/>
                <w:lang w:val="en-US"/>
              </w:rPr>
              <w:t>smo</w:t>
            </w:r>
            <w:proofErr w:type="spellEnd"/>
            <w:r w:rsidRPr="003D08E9">
              <w:rPr>
                <w:b/>
                <w:sz w:val="16"/>
                <w:szCs w:val="16"/>
              </w:rPr>
              <w:t>@</w:t>
            </w:r>
            <w:r w:rsidRPr="003D08E9">
              <w:rPr>
                <w:b/>
                <w:sz w:val="16"/>
                <w:szCs w:val="16"/>
                <w:lang w:val="en-US"/>
              </w:rPr>
              <w:t>mail</w:t>
            </w:r>
            <w:r w:rsidRPr="003D08E9">
              <w:rPr>
                <w:b/>
                <w:sz w:val="16"/>
                <w:szCs w:val="16"/>
              </w:rPr>
              <w:t>.</w:t>
            </w:r>
            <w:proofErr w:type="spellStart"/>
            <w:r w:rsidRPr="003D08E9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3D08E9" w:rsidRPr="003D08E9" w:rsidRDefault="003D08E9" w:rsidP="003D08E9">
            <w:pPr>
              <w:tabs>
                <w:tab w:val="left" w:pos="2623"/>
              </w:tabs>
              <w:spacing w:after="0" w:line="240" w:lineRule="auto"/>
              <w:ind w:left="650" w:hanging="43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8E9" w:rsidRPr="003D08E9" w:rsidRDefault="003D08E9" w:rsidP="003D08E9">
      <w:pPr>
        <w:ind w:right="-384"/>
        <w:rPr>
          <w:b/>
          <w:color w:val="000000"/>
          <w:sz w:val="24"/>
          <w:szCs w:val="24"/>
        </w:rPr>
      </w:pPr>
      <w:bookmarkStart w:id="0" w:name="_GoBack"/>
      <w:bookmarkEnd w:id="0"/>
    </w:p>
    <w:p w:rsidR="003D08E9" w:rsidRDefault="003D08E9" w:rsidP="003D08E9">
      <w:pPr>
        <w:ind w:right="-3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№ 4</w:t>
      </w:r>
    </w:p>
    <w:p w:rsidR="003D08E9" w:rsidRDefault="003D08E9" w:rsidP="003D08E9">
      <w:pPr>
        <w:spacing w:line="480" w:lineRule="auto"/>
        <w:ind w:right="-384"/>
        <w:rPr>
          <w:sz w:val="24"/>
          <w:szCs w:val="24"/>
          <w:lang w:eastAsia="zh-CN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5374D" wp14:editId="101761E3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0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" strokeweight=".5pt"/>
            </w:pict>
          </mc:Fallback>
        </mc:AlternateContent>
      </w:r>
      <w:r>
        <w:rPr>
          <w:noProof/>
          <w:color w:val="000000"/>
          <w:sz w:val="24"/>
          <w:szCs w:val="24"/>
        </w:rPr>
        <w:t xml:space="preserve"> 12 апреля </w:t>
      </w:r>
      <w:r>
        <w:rPr>
          <w:color w:val="000000"/>
          <w:sz w:val="24"/>
          <w:szCs w:val="24"/>
        </w:rPr>
        <w:t xml:space="preserve">2023 года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п. </w:t>
      </w:r>
      <w:proofErr w:type="spellStart"/>
      <w:proofErr w:type="gramStart"/>
      <w:r>
        <w:rPr>
          <w:color w:val="000000"/>
          <w:sz w:val="24"/>
          <w:szCs w:val="24"/>
        </w:rPr>
        <w:t>Манычский</w:t>
      </w:r>
      <w:proofErr w:type="spellEnd"/>
      <w:proofErr w:type="gramEnd"/>
    </w:p>
    <w:p w:rsidR="003D08E9" w:rsidRPr="003D08E9" w:rsidRDefault="003D08E9" w:rsidP="003D08E9">
      <w:pPr>
        <w:suppressAutoHyphens/>
        <w:ind w:right="3685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О внесении изменений и дополнений в Устав </w:t>
      </w:r>
      <w:proofErr w:type="spellStart"/>
      <w:r>
        <w:rPr>
          <w:b/>
          <w:sz w:val="24"/>
          <w:szCs w:val="24"/>
          <w:lang w:eastAsia="zh-CN"/>
        </w:rPr>
        <w:t>Манычского</w:t>
      </w:r>
      <w:proofErr w:type="spellEnd"/>
      <w:r>
        <w:rPr>
          <w:b/>
          <w:sz w:val="24"/>
          <w:szCs w:val="24"/>
          <w:lang w:eastAsia="zh-CN"/>
        </w:rPr>
        <w:t xml:space="preserve"> сельского муниципального образования Республики Калмыкия</w:t>
      </w:r>
    </w:p>
    <w:p w:rsidR="003D08E9" w:rsidRDefault="003D08E9" w:rsidP="003D08E9">
      <w:pPr>
        <w:ind w:firstLine="709"/>
        <w:jc w:val="both"/>
        <w:rPr>
          <w:rFonts w:eastAsia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color w:val="000000"/>
          <w:sz w:val="24"/>
          <w:szCs w:val="28"/>
          <w:shd w:val="clear" w:color="auto" w:fill="FFFFFF"/>
        </w:rPr>
        <w:t xml:space="preserve">В целях приведения Устава </w:t>
      </w:r>
      <w:proofErr w:type="spellStart"/>
      <w:r>
        <w:rPr>
          <w:sz w:val="24"/>
          <w:szCs w:val="28"/>
        </w:rPr>
        <w:t>Манычского</w:t>
      </w:r>
      <w:proofErr w:type="spellEnd"/>
      <w:r>
        <w:rPr>
          <w:sz w:val="24"/>
          <w:szCs w:val="28"/>
        </w:rPr>
        <w:t xml:space="preserve"> </w:t>
      </w:r>
      <w:r>
        <w:rPr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>
        <w:rPr>
          <w:szCs w:val="24"/>
        </w:rPr>
        <w:t xml:space="preserve"> </w:t>
      </w:r>
      <w:r>
        <w:rPr>
          <w:color w:val="000000"/>
          <w:sz w:val="24"/>
          <w:szCs w:val="28"/>
          <w:shd w:val="clear" w:color="auto" w:fill="FFFFFF"/>
        </w:rPr>
        <w:t xml:space="preserve"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</w:t>
      </w:r>
      <w:proofErr w:type="spellStart"/>
      <w:r>
        <w:rPr>
          <w:sz w:val="24"/>
          <w:szCs w:val="28"/>
        </w:rPr>
        <w:t>Манычского</w:t>
      </w:r>
      <w:proofErr w:type="spellEnd"/>
      <w:r>
        <w:rPr>
          <w:sz w:val="24"/>
          <w:szCs w:val="28"/>
        </w:rPr>
        <w:t xml:space="preserve"> </w:t>
      </w:r>
      <w:r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Калмыкия, Собрание депутатов </w:t>
      </w:r>
      <w:proofErr w:type="spellStart"/>
      <w:r>
        <w:rPr>
          <w:sz w:val="24"/>
          <w:szCs w:val="28"/>
        </w:rPr>
        <w:t>Манычского</w:t>
      </w:r>
      <w:proofErr w:type="spellEnd"/>
      <w:r>
        <w:rPr>
          <w:sz w:val="24"/>
          <w:szCs w:val="28"/>
        </w:rPr>
        <w:t xml:space="preserve"> </w:t>
      </w:r>
      <w:r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 </w:t>
      </w:r>
      <w:r>
        <w:rPr>
          <w:sz w:val="24"/>
          <w:szCs w:val="28"/>
        </w:rPr>
        <w:t>решило:</w:t>
      </w:r>
    </w:p>
    <w:p w:rsidR="003D08E9" w:rsidRDefault="003D08E9" w:rsidP="003D08E9">
      <w:pPr>
        <w:ind w:firstLine="567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1. </w:t>
      </w:r>
      <w:proofErr w:type="gramStart"/>
      <w:r>
        <w:rPr>
          <w:sz w:val="24"/>
          <w:szCs w:val="28"/>
          <w:shd w:val="clear" w:color="auto" w:fill="FFFFFF"/>
        </w:rPr>
        <w:t xml:space="preserve">Внести в Устав </w:t>
      </w:r>
      <w:proofErr w:type="spellStart"/>
      <w:r>
        <w:rPr>
          <w:sz w:val="24"/>
          <w:szCs w:val="28"/>
        </w:rPr>
        <w:t>Манычского</w:t>
      </w:r>
      <w:proofErr w:type="spellEnd"/>
      <w:r>
        <w:rPr>
          <w:sz w:val="24"/>
          <w:szCs w:val="28"/>
        </w:rPr>
        <w:t xml:space="preserve"> </w:t>
      </w:r>
      <w:r>
        <w:rPr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Калмыкия, утвержденный решением Собрания депутатов </w:t>
      </w:r>
      <w:proofErr w:type="spellStart"/>
      <w:r>
        <w:rPr>
          <w:sz w:val="24"/>
          <w:szCs w:val="28"/>
        </w:rPr>
        <w:t>Манычского</w:t>
      </w:r>
      <w:proofErr w:type="spellEnd"/>
      <w:r>
        <w:rPr>
          <w:sz w:val="24"/>
          <w:szCs w:val="28"/>
        </w:rPr>
        <w:t xml:space="preserve"> </w:t>
      </w:r>
      <w:r>
        <w:rPr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 от </w:t>
      </w:r>
      <w:r>
        <w:rPr>
          <w:bCs/>
          <w:iCs/>
          <w:sz w:val="24"/>
          <w:szCs w:val="24"/>
        </w:rPr>
        <w:t xml:space="preserve">28 апреля 2017 г. № 4 (с изменениями и дополнениями от 20.11.2017 г. № 17, от 23.03.2018 г. № 6, от 26.11.2018 г. № 18, от 14.05.2019 г. № 6, от 28.11.2019 г. № 20, от 24.08.2020 г. №7, </w:t>
      </w:r>
      <w:r>
        <w:rPr>
          <w:rFonts w:eastAsia="Arial"/>
          <w:bCs/>
          <w:iCs/>
          <w:sz w:val="24"/>
          <w:szCs w:val="24"/>
          <w:lang w:eastAsia="ar-SA"/>
        </w:rPr>
        <w:t>от 26.04.2021 г. №10</w:t>
      </w:r>
      <w:r>
        <w:rPr>
          <w:bCs/>
          <w:iCs/>
          <w:sz w:val="24"/>
          <w:szCs w:val="24"/>
        </w:rPr>
        <w:t>, от 09.03.2022 № 2</w:t>
      </w:r>
      <w:proofErr w:type="gramEnd"/>
      <w:r>
        <w:rPr>
          <w:bCs/>
          <w:iCs/>
          <w:sz w:val="24"/>
          <w:szCs w:val="24"/>
        </w:rPr>
        <w:t>)</w:t>
      </w:r>
      <w:r>
        <w:rPr>
          <w:bCs/>
          <w:iCs/>
          <w:sz w:val="28"/>
          <w:szCs w:val="28"/>
        </w:rPr>
        <w:t xml:space="preserve"> </w:t>
      </w:r>
      <w:r>
        <w:rPr>
          <w:sz w:val="24"/>
          <w:szCs w:val="28"/>
          <w:shd w:val="clear" w:color="auto" w:fill="FFFFFF"/>
        </w:rPr>
        <w:t xml:space="preserve">следующие изменения и дополнения: 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1) статью 14 изложить в следующей редакции: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«Статья 14. Голосование по отзыву депутата Собрания депутатов, выборного должностного лица местного самоуправления: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1. Голосование по отзыву депутата Собрания депутатов, выборного должностного лица местного самоуправления проводится по инициативе населения в порядке, установленном федеральным законом, Законом Республики Калмыкия «О местном референдуме в Республике Калмыкия» с учетом особенностей, предусмотренных Федеральным законом «Об общих принципах организации местного самоуправления в Российской Федерации» и настоящим Уставом.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lastRenderedPageBreak/>
        <w:t>2. Основаниями для отзыва депутата Собрания депутатов,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bCs/>
          <w:sz w:val="24"/>
          <w:szCs w:val="28"/>
          <w:shd w:val="clear" w:color="auto" w:fill="FFFFFF"/>
        </w:rPr>
        <w:t>Выборное должностное лицо местного самоуправления может быть отозвано в случаях: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proofErr w:type="gramStart"/>
      <w:r>
        <w:rPr>
          <w:rFonts w:eastAsia="Calibri"/>
          <w:bCs/>
          <w:sz w:val="24"/>
          <w:szCs w:val="28"/>
          <w:shd w:val="clear" w:color="auto" w:fill="FFFFFF"/>
        </w:rPr>
        <w:t>1) если им не был отменен им же изданный правовой акт или отдельные его положения, которые вступившим в законную силу решением суда были признаны несоответствующими Конституции Российской Федерации, федеральным конституционным законам, федеральным законам, Степному Уложению (Конституции) Республики Калмыкия, законам Республики Калмыкия, настоящему уставу и повлекли нарушение (ограничение) прав и свобод человека и гражданина или причинили иной вред;</w:t>
      </w:r>
      <w:proofErr w:type="gramEnd"/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bCs/>
          <w:sz w:val="24"/>
          <w:szCs w:val="28"/>
          <w:shd w:val="clear" w:color="auto" w:fill="FFFFFF"/>
        </w:rPr>
        <w:t>2) если в результате его противоправных действий либо неисполнения им своих полномочий муниципальному образованию и (или) его населению нанесен существенный материальный ущерб, установленный вступившим в законную силу решением суда;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bCs/>
          <w:sz w:val="24"/>
          <w:szCs w:val="28"/>
          <w:shd w:val="clear" w:color="auto" w:fill="FFFFFF"/>
        </w:rPr>
        <w:t>3)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образования, а равно для участия населения муниципального образования в осуществлении местного самоуправления;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bCs/>
          <w:sz w:val="24"/>
          <w:szCs w:val="28"/>
          <w:shd w:val="clear" w:color="auto" w:fill="FFFFFF"/>
        </w:rPr>
        <w:t>4) если им был нарушен срок издания муниципального правового акта необходимого для реализации решения, предусмотренного частью 3 статьи 45 устава, и данное нарушение было установлено вступившим в законную силу решением суда.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bCs/>
          <w:sz w:val="24"/>
          <w:szCs w:val="28"/>
          <w:shd w:val="clear" w:color="auto" w:fill="FFFFFF"/>
        </w:rPr>
        <w:t>Депутат Собрания депутатов может быть отозван в случае,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депутатов. При этом перечень причин, признаваемых уважительными, устанавливается регламентом Собрания депутатов.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Основанием для отзыва не могут служить политические мотивы (политическая деятельность, позиция при голосовании).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3. Инициатива отзыва депутата Собрания депутатов, выборного должностного лица местного самоуправления, порядок ее реализации, порядок назначения голосования по отзыву и соответствующие сроки совершения действий по отзыву, сбор подписей в поддержку инициативы реализуются в порядке, предусмотренном действующим законодательством для проведения местного референдума с учетом особенностей, предусмотренных настоящей статьей.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lastRenderedPageBreak/>
        <w:t>Правом на инициирование вопроса об отзыве, а также участие в иных предусмотренных законом действиях, связанных с отзывом, обладает гражданин Российской Федерации, достигший возраста 18 лет, обладающий активным избирательным правом на выборах в органы местного самоуправления.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Для выдвижения инициативы проведения голосования по отзыву и сбора подписей граждан в ее поддержку необходимо образовать инициативную группу. Инициативная группа образуется гражданами, указанными в абзаце 2 части 3 настоящей статьи, по месту своего жительства на собрании.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Члены инициативной группы обязаны не позднее, чем за 5 дней до проведения собрания инициативной группы, проинформировать в письменной форме лицо, отзыв которого инициируется, а также избирательную комиссию, обеспечивающую организацию и проведение голосования по отзыву.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документы, являющиеся подтверждением оснований для отзыва.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4. Решение о назначении голосования по отзыву депутата Собрания депутатов, выборного должностного лица местного самоуправления принимается Собранием депутатов. Лицо, в отношении которого выдвинута инициатива по его отзыву, вправе присутствовать на соответствующем заседании Собрания депутатов, предоставлять депутатам Собрания депутатов письменные возражения, а также в устном выступлении давать объяснения по поводу обстоятельств, выдвигаемых в качестве основания для отзыва.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Решение о назначении голосования по отзыву депутата Собрания депутатов, выборного должностного лица местного самоуправления подлежит опубликованию (обнародованию).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Одновременно с публикацией (обнародованием) решения Собрания депутатов о назначении голосования по отзыву депутата Собрания депутатов, выборного должностного лица местного самоуправления должны быть опубликованы (обнародованы) объяснения отзываемого лица, в случае если таковые имеются.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5. В случае если по результатам голосования отзыв депутата Собрания депутатов не состоялся, то проведение процедуры вторичного отзыва по одним и тем же основаниям не допускается.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 xml:space="preserve">6. Расходы,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бюджета. 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Расходы, связанные с инициированием голосования по отзыву депутата Собрания депутатов, выборного должностного лица осуществляются за счет инициаторов.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lastRenderedPageBreak/>
        <w:t>Финансирование кампании по отзыву инициативной группой и лицом, отзыв которого инициируется, осуществляется через соответствующий фонд для финансирования указанной кампании.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7. Депутат Собрания депутатов, выборное должностное лицо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8. Итоги голосования по отзыву депутата Собрания депутатов, выборного должностного лица и принятые решения подлежат официальному опубликованию (обнародованию).».</w:t>
      </w:r>
    </w:p>
    <w:p w:rsidR="003D08E9" w:rsidRDefault="003D08E9" w:rsidP="003D08E9">
      <w:pPr>
        <w:ind w:firstLine="708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sz w:val="24"/>
          <w:szCs w:val="28"/>
        </w:rPr>
        <w:t>2) в статье 17.1:</w:t>
      </w:r>
    </w:p>
    <w:p w:rsidR="003D08E9" w:rsidRDefault="003D08E9" w:rsidP="003D08E9">
      <w:pPr>
        <w:ind w:left="709"/>
        <w:jc w:val="both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>а) части 2, 3 изложить в следующей редакции:</w:t>
      </w:r>
    </w:p>
    <w:p w:rsidR="003D08E9" w:rsidRDefault="003D08E9" w:rsidP="003D08E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«2. </w:t>
      </w:r>
      <w:r>
        <w:rPr>
          <w:color w:val="22272F"/>
          <w:sz w:val="24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sz w:val="24"/>
          <w:szCs w:val="28"/>
        </w:rPr>
        <w:t>. Староста сельского населенного пункта 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3D08E9" w:rsidRDefault="003D08E9" w:rsidP="003D08E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proofErr w:type="gramStart"/>
      <w:r>
        <w:rPr>
          <w:sz w:val="24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>
        <w:rPr>
          <w:sz w:val="24"/>
          <w:szCs w:val="28"/>
          <w:shd w:val="clear" w:color="auto" w:fill="FFFFFF"/>
        </w:rPr>
        <w:t xml:space="preserve"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>
        <w:rPr>
          <w:sz w:val="24"/>
          <w:szCs w:val="28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  <w:proofErr w:type="gramEnd"/>
    </w:p>
    <w:p w:rsidR="003D08E9" w:rsidRDefault="003D08E9" w:rsidP="003D08E9">
      <w:pPr>
        <w:ind w:firstLine="709"/>
        <w:jc w:val="both"/>
        <w:rPr>
          <w:sz w:val="24"/>
          <w:szCs w:val="28"/>
          <w:shd w:val="clear" w:color="auto" w:fill="ABE0FF"/>
        </w:rPr>
      </w:pPr>
      <w:r>
        <w:rPr>
          <w:sz w:val="24"/>
          <w:szCs w:val="28"/>
        </w:rPr>
        <w:t>б) в пункте 1 части 4 после слов «муниципальную должность</w:t>
      </w:r>
      <w:proofErr w:type="gramStart"/>
      <w:r>
        <w:rPr>
          <w:sz w:val="24"/>
          <w:szCs w:val="28"/>
        </w:rPr>
        <w:t>,»</w:t>
      </w:r>
      <w:proofErr w:type="gramEnd"/>
      <w:r>
        <w:rPr>
          <w:sz w:val="24"/>
          <w:szCs w:val="28"/>
        </w:rPr>
        <w:t xml:space="preserve"> дополнить словами «за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3D08E9" w:rsidRDefault="003D08E9" w:rsidP="003D08E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3)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Часть 1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статьи 33 дополнить абзацем в следующей редакции:</w:t>
      </w:r>
    </w:p>
    <w:p w:rsidR="003D08E9" w:rsidRDefault="003D08E9" w:rsidP="003D08E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«Полномочия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</w:t>
      </w:r>
      <w:proofErr w:type="gramStart"/>
      <w:r>
        <w:rPr>
          <w:sz w:val="24"/>
          <w:szCs w:val="28"/>
        </w:rPr>
        <w:t>.»;</w:t>
      </w:r>
      <w:proofErr w:type="gramEnd"/>
    </w:p>
    <w:p w:rsidR="003D08E9" w:rsidRDefault="003D08E9" w:rsidP="003D08E9">
      <w:pPr>
        <w:ind w:left="709"/>
        <w:jc w:val="both"/>
        <w:rPr>
          <w:sz w:val="24"/>
          <w:szCs w:val="28"/>
        </w:rPr>
      </w:pPr>
      <w:r>
        <w:rPr>
          <w:color w:val="22272F"/>
          <w:sz w:val="24"/>
          <w:szCs w:val="28"/>
        </w:rPr>
        <w:t>4) с</w:t>
      </w:r>
      <w:r>
        <w:rPr>
          <w:sz w:val="24"/>
          <w:szCs w:val="28"/>
        </w:rPr>
        <w:t>татью 36 признать утратившей силу.</w:t>
      </w:r>
    </w:p>
    <w:p w:rsidR="003D08E9" w:rsidRDefault="003D08E9" w:rsidP="003D08E9">
      <w:pPr>
        <w:ind w:firstLine="709"/>
        <w:jc w:val="both"/>
        <w:rPr>
          <w:rFonts w:eastAsia="Calibri"/>
          <w:sz w:val="24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lastRenderedPageBreak/>
        <w:t xml:space="preserve">2. Главе </w:t>
      </w:r>
      <w:proofErr w:type="spellStart"/>
      <w:r>
        <w:rPr>
          <w:rFonts w:eastAsia="Calibri"/>
          <w:sz w:val="24"/>
          <w:szCs w:val="28"/>
        </w:rPr>
        <w:t>Манычского</w:t>
      </w:r>
      <w:proofErr w:type="spellEnd"/>
      <w:r>
        <w:rPr>
          <w:rFonts w:eastAsia="Calibri"/>
          <w:sz w:val="24"/>
          <w:szCs w:val="28"/>
        </w:rPr>
        <w:t xml:space="preserve"> </w:t>
      </w:r>
      <w:r>
        <w:rPr>
          <w:rFonts w:eastAsia="Calibri"/>
          <w:sz w:val="24"/>
          <w:szCs w:val="28"/>
          <w:shd w:val="clear" w:color="auto" w:fill="FFFFFF"/>
        </w:rPr>
        <w:t>сельского муниципального образования Республики Калмыкия (</w:t>
      </w:r>
      <w:proofErr w:type="spellStart"/>
      <w:r>
        <w:rPr>
          <w:rFonts w:eastAsia="Calibri"/>
          <w:sz w:val="24"/>
          <w:szCs w:val="28"/>
          <w:shd w:val="clear" w:color="auto" w:fill="FFFFFF"/>
        </w:rPr>
        <w:t>ахлачи</w:t>
      </w:r>
      <w:proofErr w:type="spellEnd"/>
      <w:r>
        <w:rPr>
          <w:rFonts w:eastAsia="Calibri"/>
          <w:sz w:val="24"/>
          <w:szCs w:val="28"/>
          <w:shd w:val="clear" w:color="auto" w:fill="FFFFFF"/>
        </w:rPr>
        <w:t>)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D08E9" w:rsidRDefault="003D08E9" w:rsidP="003D08E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4"/>
          <w:szCs w:val="28"/>
          <w:shd w:val="clear" w:color="auto" w:fill="FFFFFF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:rsidR="003D08E9" w:rsidRDefault="003D08E9" w:rsidP="003D08E9">
      <w:pPr>
        <w:keepNext/>
        <w:widowControl w:val="0"/>
        <w:suppressAutoHyphens/>
        <w:jc w:val="both"/>
        <w:rPr>
          <w:rFonts w:eastAsia="Times New Roman"/>
          <w:spacing w:val="-1"/>
          <w:sz w:val="24"/>
          <w:szCs w:val="24"/>
          <w:lang w:eastAsia="zh-CN"/>
        </w:rPr>
      </w:pP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Председатель Собрания депутатов</w:t>
      </w: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Манычского</w:t>
      </w:r>
      <w:proofErr w:type="spellEnd"/>
      <w:r>
        <w:rPr>
          <w:sz w:val="24"/>
          <w:szCs w:val="24"/>
          <w:lang w:eastAsia="zh-CN"/>
        </w:rPr>
        <w:t xml:space="preserve"> сельского </w:t>
      </w: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муниципального образования</w:t>
      </w: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Республики Калмыкия                                                                      Пономарева Л.Н.                                </w:t>
      </w: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Глава </w:t>
      </w:r>
      <w:proofErr w:type="spellStart"/>
      <w:proofErr w:type="gramStart"/>
      <w:r>
        <w:rPr>
          <w:sz w:val="24"/>
          <w:szCs w:val="24"/>
          <w:lang w:eastAsia="zh-CN"/>
        </w:rPr>
        <w:t>Манычского</w:t>
      </w:r>
      <w:proofErr w:type="spellEnd"/>
      <w:proofErr w:type="gramEnd"/>
      <w:r>
        <w:rPr>
          <w:sz w:val="24"/>
          <w:szCs w:val="24"/>
          <w:lang w:eastAsia="zh-CN"/>
        </w:rPr>
        <w:t xml:space="preserve"> сельского</w:t>
      </w: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муниципального образования </w:t>
      </w: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Республики Калмыкия (</w:t>
      </w:r>
      <w:proofErr w:type="spellStart"/>
      <w:r>
        <w:rPr>
          <w:sz w:val="24"/>
          <w:szCs w:val="24"/>
          <w:lang w:eastAsia="zh-CN"/>
        </w:rPr>
        <w:t>ахлачи</w:t>
      </w:r>
      <w:proofErr w:type="spellEnd"/>
      <w:r>
        <w:rPr>
          <w:sz w:val="24"/>
          <w:szCs w:val="24"/>
          <w:lang w:eastAsia="zh-CN"/>
        </w:rPr>
        <w:t xml:space="preserve">)                                                       Кузьменко О.И.   </w:t>
      </w:r>
    </w:p>
    <w:p w:rsidR="003D08E9" w:rsidRDefault="003D08E9" w:rsidP="003D08E9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3D08E9" w:rsidRDefault="003D08E9" w:rsidP="003D08E9">
      <w:pPr>
        <w:ind w:right="-384"/>
        <w:rPr>
          <w:sz w:val="20"/>
          <w:szCs w:val="20"/>
          <w:lang w:eastAsia="ru-RU"/>
        </w:rPr>
      </w:pPr>
    </w:p>
    <w:p w:rsidR="003D08E9" w:rsidRDefault="003D08E9"/>
    <w:sectPr w:rsidR="003D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8"/>
    <w:rsid w:val="003D08E9"/>
    <w:rsid w:val="004905EE"/>
    <w:rsid w:val="005F5E05"/>
    <w:rsid w:val="00A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0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0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2023-04-19T05:57:00Z</cp:lastPrinted>
  <dcterms:created xsi:type="dcterms:W3CDTF">2023-04-19T05:56:00Z</dcterms:created>
  <dcterms:modified xsi:type="dcterms:W3CDTF">2023-04-26T07:04:00Z</dcterms:modified>
</cp:coreProperties>
</file>