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23" w:rsidRPr="00286C63" w:rsidRDefault="00471A23" w:rsidP="00F51D14">
      <w:pPr>
        <w:suppressAutoHyphens/>
        <w:ind w:right="-2"/>
        <w:rPr>
          <w:sz w:val="26"/>
          <w:szCs w:val="26"/>
          <w:lang w:eastAsia="ar-SA"/>
        </w:rPr>
      </w:pP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846"/>
      </w:tblGrid>
      <w:tr w:rsidR="00147431" w:rsidRPr="00286C63" w:rsidTr="001274BC">
        <w:tc>
          <w:tcPr>
            <w:tcW w:w="3756" w:type="dxa"/>
          </w:tcPr>
          <w:p w:rsidR="00147431" w:rsidRPr="00F51D14" w:rsidRDefault="00147431" w:rsidP="000B49FF">
            <w:pPr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F51D14">
              <w:rPr>
                <w:b/>
                <w:sz w:val="20"/>
                <w:szCs w:val="20"/>
              </w:rPr>
              <w:t>АДМИНИСТРАЦИЯ</w:t>
            </w:r>
          </w:p>
          <w:p w:rsidR="00147431" w:rsidRPr="00F51D14" w:rsidRDefault="00147431" w:rsidP="000B49FF">
            <w:pPr>
              <w:jc w:val="center"/>
              <w:rPr>
                <w:b/>
                <w:sz w:val="20"/>
                <w:szCs w:val="20"/>
              </w:rPr>
            </w:pPr>
            <w:r w:rsidRPr="00F51D14">
              <w:rPr>
                <w:b/>
                <w:sz w:val="20"/>
                <w:szCs w:val="20"/>
              </w:rPr>
              <w:t>МАНЫЧСКОГО СЕЛЬСКОГО МУНИЦИПАЛЬНОГО ОБРАЗОВАНИЯ</w:t>
            </w:r>
          </w:p>
          <w:p w:rsidR="00147431" w:rsidRPr="00F51D14" w:rsidRDefault="00147431" w:rsidP="000B49FF">
            <w:pPr>
              <w:suppressAutoHyphens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F51D14">
              <w:rPr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551" w:type="dxa"/>
            <w:hideMark/>
          </w:tcPr>
          <w:p w:rsidR="00147431" w:rsidRPr="00F51D14" w:rsidRDefault="00147431" w:rsidP="000B49FF">
            <w:pPr>
              <w:suppressAutoHyphens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F51D1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761BBA8" wp14:editId="4B68D307">
                  <wp:extent cx="8477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147431" w:rsidRPr="00F51D14" w:rsidRDefault="00147431" w:rsidP="000B49FF">
            <w:pPr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F51D14">
              <w:rPr>
                <w:b/>
                <w:sz w:val="20"/>
                <w:szCs w:val="20"/>
              </w:rPr>
              <w:t>ХАЛЬМГ ТАН</w:t>
            </w:r>
            <w:proofErr w:type="gramStart"/>
            <w:r w:rsidRPr="00F51D14">
              <w:rPr>
                <w:b/>
                <w:sz w:val="20"/>
                <w:szCs w:val="20"/>
              </w:rPr>
              <w:t>h</w:t>
            </w:r>
            <w:proofErr w:type="gramEnd"/>
            <w:r w:rsidRPr="00F51D14">
              <w:rPr>
                <w:b/>
                <w:sz w:val="20"/>
                <w:szCs w:val="20"/>
              </w:rPr>
              <w:t>ЧИН</w:t>
            </w:r>
          </w:p>
          <w:p w:rsidR="00147431" w:rsidRPr="00F51D14" w:rsidRDefault="00147431" w:rsidP="000B49FF">
            <w:pPr>
              <w:jc w:val="center"/>
              <w:rPr>
                <w:b/>
                <w:sz w:val="20"/>
                <w:szCs w:val="20"/>
              </w:rPr>
            </w:pPr>
            <w:r w:rsidRPr="00F51D14">
              <w:rPr>
                <w:b/>
                <w:sz w:val="20"/>
                <w:szCs w:val="20"/>
              </w:rPr>
              <w:t>ЯШАЛТИНСК РАЙОНА МУНИЦИПАЛЬН</w:t>
            </w:r>
          </w:p>
          <w:p w:rsidR="00147431" w:rsidRPr="00F51D14" w:rsidRDefault="00147431" w:rsidP="000B49FF">
            <w:pPr>
              <w:jc w:val="center"/>
              <w:rPr>
                <w:b/>
                <w:sz w:val="20"/>
                <w:szCs w:val="20"/>
              </w:rPr>
            </w:pPr>
            <w:r w:rsidRPr="00F51D14">
              <w:rPr>
                <w:b/>
                <w:sz w:val="20"/>
                <w:szCs w:val="20"/>
              </w:rPr>
              <w:t>Б</w:t>
            </w:r>
            <w:proofErr w:type="gramStart"/>
            <w:r w:rsidRPr="00F51D14">
              <w:rPr>
                <w:b/>
                <w:sz w:val="20"/>
                <w:szCs w:val="20"/>
              </w:rPr>
              <w:t>Y</w:t>
            </w:r>
            <w:proofErr w:type="gramEnd"/>
            <w:r w:rsidRPr="00F51D14">
              <w:rPr>
                <w:b/>
                <w:sz w:val="20"/>
                <w:szCs w:val="20"/>
              </w:rPr>
              <w:t>РДЭЦИИН</w:t>
            </w:r>
          </w:p>
          <w:p w:rsidR="00147431" w:rsidRPr="00F51D14" w:rsidRDefault="00147431" w:rsidP="000B49F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1D14">
              <w:rPr>
                <w:b/>
                <w:sz w:val="20"/>
                <w:szCs w:val="20"/>
              </w:rPr>
              <w:t>АДМИНИСТРАЦ</w:t>
            </w:r>
          </w:p>
          <w:p w:rsidR="00147431" w:rsidRPr="00F51D14" w:rsidRDefault="00147431" w:rsidP="000B49FF">
            <w:pPr>
              <w:suppressAutoHyphens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F51D14">
              <w:rPr>
                <w:b/>
                <w:sz w:val="20"/>
                <w:szCs w:val="20"/>
              </w:rPr>
              <w:t>ТОГТАВР</w:t>
            </w:r>
          </w:p>
        </w:tc>
      </w:tr>
      <w:tr w:rsidR="00147431" w:rsidRPr="00286C63" w:rsidTr="001274BC">
        <w:tc>
          <w:tcPr>
            <w:tcW w:w="10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31" w:rsidRPr="00286C63" w:rsidRDefault="00147431" w:rsidP="000B49FF">
            <w:pPr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147431" w:rsidRPr="00F51D14" w:rsidRDefault="00147431" w:rsidP="000B49FF">
            <w:pPr>
              <w:jc w:val="center"/>
              <w:rPr>
                <w:rFonts w:eastAsia="Lucida Sans Unicode"/>
                <w:i/>
                <w:sz w:val="16"/>
                <w:szCs w:val="16"/>
              </w:rPr>
            </w:pPr>
            <w:r w:rsidRPr="00F51D14">
              <w:rPr>
                <w:i/>
                <w:sz w:val="16"/>
                <w:szCs w:val="16"/>
              </w:rPr>
              <w:t xml:space="preserve">ул. Школьная, 2, пос. </w:t>
            </w:r>
            <w:proofErr w:type="gramStart"/>
            <w:r w:rsidRPr="00F51D14">
              <w:rPr>
                <w:i/>
                <w:sz w:val="16"/>
                <w:szCs w:val="16"/>
              </w:rPr>
              <w:t>Манычский</w:t>
            </w:r>
            <w:proofErr w:type="gramEnd"/>
            <w:r w:rsidRPr="00F51D14">
              <w:rPr>
                <w:i/>
                <w:sz w:val="16"/>
                <w:szCs w:val="16"/>
              </w:rPr>
              <w:t>, Республика Калмыкия, 359013</w:t>
            </w:r>
          </w:p>
          <w:p w:rsidR="00147431" w:rsidRPr="00286C63" w:rsidRDefault="00147431" w:rsidP="000B49FF">
            <w:pPr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F51D14">
              <w:rPr>
                <w:i/>
                <w:sz w:val="16"/>
                <w:szCs w:val="16"/>
              </w:rPr>
              <w:t xml:space="preserve">тел/факс/84745/97253, </w:t>
            </w:r>
            <w:proofErr w:type="spellStart"/>
            <w:r w:rsidRPr="00F51D14">
              <w:rPr>
                <w:i/>
                <w:iCs/>
                <w:sz w:val="16"/>
                <w:szCs w:val="16"/>
                <w:lang w:val="en-US"/>
              </w:rPr>
              <w:t>manicheskoe</w:t>
            </w:r>
            <w:proofErr w:type="spellEnd"/>
            <w:r w:rsidRPr="00F51D14">
              <w:rPr>
                <w:i/>
                <w:iCs/>
                <w:sz w:val="16"/>
                <w:szCs w:val="16"/>
              </w:rPr>
              <w:t>.</w:t>
            </w:r>
            <w:proofErr w:type="spellStart"/>
            <w:r w:rsidRPr="00F51D14">
              <w:rPr>
                <w:i/>
                <w:iCs/>
                <w:sz w:val="16"/>
                <w:szCs w:val="16"/>
                <w:lang w:val="en-US"/>
              </w:rPr>
              <w:t>smo</w:t>
            </w:r>
            <w:proofErr w:type="spellEnd"/>
            <w:r w:rsidRPr="00F51D14">
              <w:rPr>
                <w:i/>
                <w:iCs/>
                <w:sz w:val="16"/>
                <w:szCs w:val="16"/>
              </w:rPr>
              <w:t>@</w:t>
            </w:r>
            <w:r w:rsidRPr="00F51D14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F51D14">
              <w:rPr>
                <w:i/>
                <w:iCs/>
                <w:sz w:val="16"/>
                <w:szCs w:val="16"/>
              </w:rPr>
              <w:t>.</w:t>
            </w:r>
            <w:proofErr w:type="spellStart"/>
            <w:r w:rsidRPr="00F51D14">
              <w:rPr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  <w:r w:rsidRPr="00286C63">
              <w:rPr>
                <w:sz w:val="18"/>
                <w:szCs w:val="18"/>
              </w:rPr>
              <w:t xml:space="preserve"> </w:t>
            </w:r>
          </w:p>
        </w:tc>
      </w:tr>
    </w:tbl>
    <w:p w:rsidR="00147431" w:rsidRPr="00F51D14" w:rsidRDefault="00F51D14" w:rsidP="00F51D14">
      <w:pPr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                                            П</w:t>
      </w:r>
      <w:r w:rsidR="00815940" w:rsidRPr="00F51D14">
        <w:rPr>
          <w:b/>
          <w:kern w:val="2"/>
          <w:lang w:eastAsia="ar-SA"/>
        </w:rPr>
        <w:t>ОСТАНОВЛЕНИЕ</w:t>
      </w:r>
    </w:p>
    <w:p w:rsidR="00815940" w:rsidRPr="00F51D14" w:rsidRDefault="00815940" w:rsidP="000B49FF">
      <w:pPr>
        <w:jc w:val="center"/>
        <w:rPr>
          <w:kern w:val="2"/>
          <w:lang w:eastAsia="ar-SA"/>
        </w:rPr>
      </w:pPr>
    </w:p>
    <w:p w:rsidR="00147431" w:rsidRPr="00F51D14" w:rsidRDefault="00815940" w:rsidP="000B49FF">
      <w:r w:rsidRPr="00F51D14">
        <w:t xml:space="preserve">от « 25 »  мая </w:t>
      </w:r>
      <w:r w:rsidR="00147431" w:rsidRPr="00F51D14">
        <w:t xml:space="preserve"> 202</w:t>
      </w:r>
      <w:r w:rsidR="00F51D14" w:rsidRPr="00F51D14">
        <w:t>3</w:t>
      </w:r>
      <w:r w:rsidR="00147431" w:rsidRPr="00F51D14">
        <w:t xml:space="preserve"> г.                </w:t>
      </w:r>
      <w:r w:rsidR="005B340F" w:rsidRPr="00F51D14">
        <w:t xml:space="preserve">  </w:t>
      </w:r>
      <w:r w:rsidRPr="00F51D14">
        <w:t xml:space="preserve">              </w:t>
      </w:r>
      <w:r w:rsidR="00F51D14">
        <w:t xml:space="preserve">       </w:t>
      </w:r>
      <w:r w:rsidRPr="00F51D14">
        <w:t xml:space="preserve"> №  27 </w:t>
      </w:r>
      <w:r w:rsidR="00147431" w:rsidRPr="00F51D14">
        <w:t xml:space="preserve">                   </w:t>
      </w:r>
      <w:r w:rsidR="005B340F" w:rsidRPr="00F51D14">
        <w:t xml:space="preserve">         </w:t>
      </w:r>
      <w:r w:rsidR="00147431" w:rsidRPr="00F51D14">
        <w:t xml:space="preserve">                  п. Манычский</w:t>
      </w:r>
    </w:p>
    <w:p w:rsidR="00147431" w:rsidRPr="00F51D14" w:rsidRDefault="00147431" w:rsidP="000B49FF">
      <w:pPr>
        <w:shd w:val="clear" w:color="auto" w:fill="FFFFFF"/>
        <w:rPr>
          <w:bCs/>
          <w:spacing w:val="-4"/>
        </w:rPr>
      </w:pPr>
    </w:p>
    <w:p w:rsidR="009A5506" w:rsidRPr="00F51D14" w:rsidRDefault="00402677" w:rsidP="000B49F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51D14">
        <w:rPr>
          <w:b/>
          <w:sz w:val="20"/>
          <w:szCs w:val="20"/>
        </w:rPr>
        <w:t>«</w:t>
      </w:r>
      <w:r w:rsidR="009A5506" w:rsidRPr="00F51D14">
        <w:rPr>
          <w:b/>
          <w:sz w:val="20"/>
          <w:szCs w:val="20"/>
        </w:rPr>
        <w:t>О порядке создания, хранения, использования и</w:t>
      </w:r>
    </w:p>
    <w:p w:rsidR="009A5506" w:rsidRPr="00F51D14" w:rsidRDefault="009A5506" w:rsidP="000B49F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51D14">
        <w:rPr>
          <w:b/>
          <w:sz w:val="20"/>
          <w:szCs w:val="20"/>
        </w:rPr>
        <w:t>восполнения резерва материальных и финансовых ресурсов</w:t>
      </w:r>
    </w:p>
    <w:p w:rsidR="009A5506" w:rsidRPr="00F51D14" w:rsidRDefault="009A5506" w:rsidP="000B49F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51D14">
        <w:rPr>
          <w:b/>
          <w:sz w:val="20"/>
          <w:szCs w:val="20"/>
        </w:rPr>
        <w:t>для ликвидации чрезвычайных ситуаций на территории</w:t>
      </w:r>
    </w:p>
    <w:p w:rsidR="005B340F" w:rsidRPr="00F51D14" w:rsidRDefault="009A5506" w:rsidP="000B49F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51D14">
        <w:rPr>
          <w:b/>
          <w:sz w:val="20"/>
          <w:szCs w:val="20"/>
        </w:rPr>
        <w:t>Манычского сельского муниципального образования</w:t>
      </w:r>
    </w:p>
    <w:p w:rsidR="005B340F" w:rsidRPr="00F51D14" w:rsidRDefault="009A5506" w:rsidP="000B49F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51D14">
        <w:rPr>
          <w:b/>
          <w:sz w:val="20"/>
          <w:szCs w:val="20"/>
        </w:rPr>
        <w:t>Республики Калмыкия</w:t>
      </w:r>
      <w:r w:rsidR="00402677" w:rsidRPr="00F51D14">
        <w:rPr>
          <w:b/>
          <w:sz w:val="20"/>
          <w:szCs w:val="20"/>
        </w:rPr>
        <w:t>»</w:t>
      </w:r>
    </w:p>
    <w:p w:rsidR="005B340F" w:rsidRPr="00F51D14" w:rsidRDefault="009A5506" w:rsidP="000B49F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51D14"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6 октября 2003 года № 131 -ФЗ «Об общих принципах организации местного самоуправления в Российской Федерации», постановлением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</w:t>
      </w:r>
      <w:proofErr w:type="gramEnd"/>
      <w:r w:rsidRPr="00F51D14">
        <w:t xml:space="preserve"> федеральных органов исполнительной власти для ликвидации чрезвычайных ситуаций природного и техногенного характера»,</w:t>
      </w:r>
      <w:r w:rsidR="000B49FF" w:rsidRPr="00F51D14">
        <w:t xml:space="preserve"> Законом Республики Калмыкия от 29 июня 2010 года № 190-IV-З «О защите населения и территорий Республики Калмыкия </w:t>
      </w:r>
      <w:proofErr w:type="gramStart"/>
      <w:r w:rsidR="000B49FF" w:rsidRPr="00F51D14">
        <w:t>от</w:t>
      </w:r>
      <w:proofErr w:type="gramEnd"/>
      <w:r w:rsidR="000B49FF" w:rsidRPr="00F51D14">
        <w:t xml:space="preserve"> чрезвычайных ситуаций природного и техногенного характера», постановлением Правительства Республики Калмыкия от 11 января 2016 № 1 «О создании и использовании резерва материальных ресурсов Республики Калмыкия для ликвидации чрезвычайных ситуаций природного и техногенного характера»</w:t>
      </w:r>
      <w:r w:rsidR="00AA467C" w:rsidRPr="00F51D14">
        <w:t>,</w:t>
      </w:r>
      <w:r w:rsidRPr="00F51D14">
        <w:t xml:space="preserve"> </w:t>
      </w:r>
      <w:r w:rsidR="005B340F" w:rsidRPr="00F51D14">
        <w:rPr>
          <w:color w:val="000000"/>
        </w:rPr>
        <w:t>руководствуясь Уставом Манычского сельского муниципального образования Республики Калмыкия</w:t>
      </w:r>
      <w:r w:rsidR="005B340F" w:rsidRPr="00F51D14">
        <w:t xml:space="preserve">, администрация </w:t>
      </w:r>
      <w:r w:rsidR="008F0A3E" w:rsidRPr="00F51D14">
        <w:t>Манычского</w:t>
      </w:r>
      <w:r w:rsidR="005B340F" w:rsidRPr="00F51D14">
        <w:t xml:space="preserve"> сельского муниципального образования Республики Калмыкия постановляет</w:t>
      </w:r>
      <w:r w:rsidR="005B340F" w:rsidRPr="00F51D14">
        <w:rPr>
          <w:b/>
        </w:rPr>
        <w:t>:</w:t>
      </w:r>
    </w:p>
    <w:p w:rsidR="005B340F" w:rsidRPr="00F51D14" w:rsidRDefault="005B340F" w:rsidP="000B49FF">
      <w:pPr>
        <w:autoSpaceDE w:val="0"/>
        <w:autoSpaceDN w:val="0"/>
        <w:adjustRightInd w:val="0"/>
        <w:ind w:firstLine="709"/>
        <w:jc w:val="both"/>
      </w:pPr>
      <w:r w:rsidRPr="00F51D14">
        <w:t xml:space="preserve">1. </w:t>
      </w:r>
      <w:r w:rsidR="009A5506" w:rsidRPr="00F51D14">
        <w:t>Утвердить прилагаемый порядок создания, хранения, использования и восполнения резерва материальных и финансовых ресурсов для ликвидации чрезвычайных ситуаций природного и техногенного характера (приложение № 1).</w:t>
      </w:r>
    </w:p>
    <w:p w:rsidR="005B340F" w:rsidRPr="00F51D14" w:rsidRDefault="00471A23" w:rsidP="000B49FF">
      <w:pPr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 w:rsidRPr="00F51D14">
        <w:t>2</w:t>
      </w:r>
      <w:r w:rsidR="005B340F" w:rsidRPr="00F51D14">
        <w:t xml:space="preserve">. </w:t>
      </w:r>
      <w:r w:rsidR="009A5506" w:rsidRPr="00F51D14">
        <w:rPr>
          <w:color w:val="000000"/>
          <w:lang w:bidi="ru-RU"/>
        </w:rPr>
        <w:t>Установить, что создание, хранение и восполнение резерва материальных ресурсов для ликвидации чрезвычайных ситуаций на территории Манычского сельского муниципального образования Республики Калмыкия осуществляется за счет бюджета Манычского сельского муниципального образования Республики Калмыкия.</w:t>
      </w:r>
    </w:p>
    <w:p w:rsidR="009A5506" w:rsidRPr="00F51D14" w:rsidRDefault="00471A23" w:rsidP="000B49FF">
      <w:pPr>
        <w:ind w:firstLine="709"/>
        <w:jc w:val="both"/>
      </w:pPr>
      <w:r w:rsidRPr="00F51D14">
        <w:rPr>
          <w:color w:val="000000"/>
          <w:lang w:bidi="ru-RU"/>
        </w:rPr>
        <w:t>3</w:t>
      </w:r>
      <w:r w:rsidR="009A5506" w:rsidRPr="00F51D14">
        <w:rPr>
          <w:color w:val="000000"/>
          <w:lang w:bidi="ru-RU"/>
        </w:rPr>
        <w:t>. Признать утратившим силу постановление администрации Манычского сельского муниципального образования Республики Калмыкия от 13 августа 2019 г. № 24 «</w:t>
      </w:r>
      <w:r w:rsidR="009A5506" w:rsidRPr="00F51D14">
        <w:t>О создании резерва материальных ресурсов для ликвидации чрезвычайных ситуаций природного и техногенного характера на территории Манычского сельского муниципального образования Республики Калмыкия».</w:t>
      </w:r>
    </w:p>
    <w:p w:rsidR="005B340F" w:rsidRPr="00F51D14" w:rsidRDefault="00471A23" w:rsidP="000B49FF">
      <w:pPr>
        <w:autoSpaceDE w:val="0"/>
        <w:autoSpaceDN w:val="0"/>
        <w:adjustRightInd w:val="0"/>
        <w:ind w:firstLine="709"/>
        <w:jc w:val="both"/>
      </w:pPr>
      <w:r w:rsidRPr="00F51D14">
        <w:t>4</w:t>
      </w:r>
      <w:r w:rsidR="005B340F" w:rsidRPr="00F51D14">
        <w:t xml:space="preserve">. Настоящее постановление </w:t>
      </w:r>
      <w:r w:rsidR="00D94DAE" w:rsidRPr="00F51D14">
        <w:rPr>
          <w:rFonts w:eastAsia="Calibri"/>
          <w:color w:val="000000"/>
          <w:spacing w:val="-6"/>
        </w:rPr>
        <w:t>вступает в силу с момента подписания и после официального опубликования (размещения) на</w:t>
      </w:r>
      <w:r w:rsidR="00D94DAE" w:rsidRPr="00F51D14">
        <w:rPr>
          <w:rFonts w:eastAsia="Calibri"/>
        </w:rPr>
        <w:t xml:space="preserve"> сайте администрации </w:t>
      </w:r>
      <w:proofErr w:type="spellStart"/>
      <w:r w:rsidR="00D94DAE" w:rsidRPr="00F51D14">
        <w:rPr>
          <w:rFonts w:eastAsia="Calibri"/>
        </w:rPr>
        <w:t>Манычского</w:t>
      </w:r>
      <w:proofErr w:type="spellEnd"/>
      <w:r w:rsidR="00D94DAE" w:rsidRPr="00F51D14">
        <w:rPr>
          <w:rFonts w:eastAsia="Calibri"/>
        </w:rPr>
        <w:t xml:space="preserve"> сельского муниципального образования Республики Калмыкия - </w:t>
      </w:r>
      <w:r w:rsidR="00D94DAE" w:rsidRPr="00F51D14">
        <w:rPr>
          <w:rFonts w:eastAsia="Calibri"/>
          <w:lang w:val="en-US"/>
        </w:rPr>
        <w:t>http</w:t>
      </w:r>
      <w:r w:rsidR="00D94DAE" w:rsidRPr="00F51D14">
        <w:rPr>
          <w:rFonts w:eastAsia="Calibri"/>
        </w:rPr>
        <w:t>://</w:t>
      </w:r>
      <w:proofErr w:type="spellStart"/>
      <w:r w:rsidR="00D94DAE" w:rsidRPr="00F51D14">
        <w:rPr>
          <w:rFonts w:eastAsia="Calibri"/>
          <w:lang w:val="en-US"/>
        </w:rPr>
        <w:t>manichskoe</w:t>
      </w:r>
      <w:proofErr w:type="spellEnd"/>
      <w:r w:rsidR="00D94DAE" w:rsidRPr="00F51D14">
        <w:rPr>
          <w:rFonts w:eastAsia="Calibri"/>
        </w:rPr>
        <w:t>.</w:t>
      </w:r>
      <w:proofErr w:type="spellStart"/>
      <w:r w:rsidR="00D94DAE" w:rsidRPr="00F51D14">
        <w:rPr>
          <w:rFonts w:eastAsia="Calibri"/>
          <w:lang w:val="en-US"/>
        </w:rPr>
        <w:t>ru</w:t>
      </w:r>
      <w:proofErr w:type="spellEnd"/>
      <w:r w:rsidR="00D94DAE" w:rsidRPr="00F51D14">
        <w:rPr>
          <w:rFonts w:eastAsia="Calibri"/>
        </w:rPr>
        <w:t xml:space="preserve"> в информационно-телекоммуникационной сети «Интернет»</w:t>
      </w:r>
      <w:r w:rsidR="005B340F" w:rsidRPr="00F51D14">
        <w:t>.</w:t>
      </w:r>
    </w:p>
    <w:p w:rsidR="005B340F" w:rsidRDefault="00471A23" w:rsidP="000B49FF">
      <w:pPr>
        <w:autoSpaceDE w:val="0"/>
        <w:autoSpaceDN w:val="0"/>
        <w:adjustRightInd w:val="0"/>
        <w:ind w:firstLine="709"/>
        <w:jc w:val="both"/>
      </w:pPr>
      <w:r w:rsidRPr="00F51D14">
        <w:t>5</w:t>
      </w:r>
      <w:r w:rsidR="005B340F" w:rsidRPr="00F51D14">
        <w:t xml:space="preserve">. </w:t>
      </w:r>
      <w:proofErr w:type="gramStart"/>
      <w:r w:rsidR="005B340F" w:rsidRPr="00F51D14">
        <w:t>Контроль за</w:t>
      </w:r>
      <w:proofErr w:type="gramEnd"/>
      <w:r w:rsidR="005B340F" w:rsidRPr="00F51D14">
        <w:t xml:space="preserve"> исполнением настоящего постановления оставляю за собой.</w:t>
      </w:r>
    </w:p>
    <w:p w:rsidR="00F51D14" w:rsidRPr="00F51D14" w:rsidRDefault="00F51D14" w:rsidP="000B49FF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D94DAE" w:rsidRPr="00F51D14" w:rsidRDefault="00D94DAE" w:rsidP="000B49FF">
      <w:pPr>
        <w:jc w:val="both"/>
      </w:pPr>
      <w:r w:rsidRPr="00F51D14">
        <w:t xml:space="preserve">Глава </w:t>
      </w:r>
      <w:proofErr w:type="spellStart"/>
      <w:proofErr w:type="gramStart"/>
      <w:r w:rsidRPr="00F51D14">
        <w:t>Манычского</w:t>
      </w:r>
      <w:proofErr w:type="spellEnd"/>
      <w:proofErr w:type="gramEnd"/>
      <w:r w:rsidRPr="00F51D14">
        <w:t xml:space="preserve"> сельского </w:t>
      </w:r>
    </w:p>
    <w:p w:rsidR="00D94DAE" w:rsidRPr="00F51D14" w:rsidRDefault="00D94DAE" w:rsidP="000B49FF">
      <w:pPr>
        <w:jc w:val="both"/>
      </w:pPr>
      <w:r w:rsidRPr="00F51D14">
        <w:t xml:space="preserve">муниципального образования </w:t>
      </w:r>
    </w:p>
    <w:p w:rsidR="00D94DAE" w:rsidRPr="00F51D14" w:rsidRDefault="00D94DAE" w:rsidP="000B49FF">
      <w:pPr>
        <w:jc w:val="both"/>
      </w:pPr>
      <w:r w:rsidRPr="00F51D14">
        <w:t>Республики Калмыкия (ахлачи)                                                                       О.И. Кузьменко</w:t>
      </w:r>
    </w:p>
    <w:p w:rsidR="005B340F" w:rsidRPr="00286C63" w:rsidRDefault="005B340F" w:rsidP="000B49FF">
      <w:pPr>
        <w:jc w:val="both"/>
        <w:rPr>
          <w:sz w:val="28"/>
          <w:szCs w:val="28"/>
        </w:rPr>
        <w:sectPr w:rsidR="005B340F" w:rsidRPr="00286C63" w:rsidSect="005B34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B340F" w:rsidRPr="00F51D14" w:rsidRDefault="005B340F" w:rsidP="000B49FF">
      <w:pPr>
        <w:jc w:val="right"/>
        <w:rPr>
          <w:sz w:val="16"/>
          <w:szCs w:val="16"/>
        </w:rPr>
      </w:pPr>
      <w:r w:rsidRPr="00F51D14">
        <w:rPr>
          <w:sz w:val="16"/>
          <w:szCs w:val="16"/>
        </w:rPr>
        <w:lastRenderedPageBreak/>
        <w:t>П</w:t>
      </w:r>
      <w:r w:rsidR="00D94DAE" w:rsidRPr="00F51D14">
        <w:rPr>
          <w:sz w:val="16"/>
          <w:szCs w:val="16"/>
        </w:rPr>
        <w:t>риложение</w:t>
      </w:r>
      <w:r w:rsidRPr="00F51D14">
        <w:rPr>
          <w:sz w:val="16"/>
          <w:szCs w:val="16"/>
        </w:rPr>
        <w:t xml:space="preserve"> 1</w:t>
      </w:r>
    </w:p>
    <w:p w:rsidR="005B340F" w:rsidRPr="00F51D14" w:rsidRDefault="005B340F" w:rsidP="000B49FF">
      <w:pPr>
        <w:jc w:val="right"/>
        <w:rPr>
          <w:sz w:val="16"/>
          <w:szCs w:val="16"/>
        </w:rPr>
      </w:pPr>
      <w:r w:rsidRPr="00F51D14">
        <w:rPr>
          <w:sz w:val="16"/>
          <w:szCs w:val="16"/>
        </w:rPr>
        <w:t xml:space="preserve">к постановлению администрации </w:t>
      </w:r>
    </w:p>
    <w:p w:rsidR="00F51D14" w:rsidRDefault="00D94DAE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sz w:val="16"/>
          <w:szCs w:val="16"/>
        </w:rPr>
      </w:pPr>
      <w:r w:rsidRPr="00F51D14">
        <w:rPr>
          <w:sz w:val="16"/>
          <w:szCs w:val="16"/>
        </w:rPr>
        <w:t xml:space="preserve">Манычского сельского </w:t>
      </w:r>
    </w:p>
    <w:p w:rsidR="00D94DAE" w:rsidRPr="00F51D14" w:rsidRDefault="00D94DAE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sz w:val="16"/>
          <w:szCs w:val="16"/>
        </w:rPr>
      </w:pPr>
      <w:r w:rsidRPr="00F51D14">
        <w:rPr>
          <w:sz w:val="16"/>
          <w:szCs w:val="16"/>
        </w:rPr>
        <w:t>муниципального образования</w:t>
      </w:r>
    </w:p>
    <w:p w:rsidR="00D94DAE" w:rsidRPr="00F51D14" w:rsidRDefault="00D94DAE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1"/>
          <w:color w:val="000000"/>
          <w:sz w:val="16"/>
          <w:szCs w:val="16"/>
        </w:rPr>
      </w:pPr>
      <w:r w:rsidRPr="00F51D14">
        <w:rPr>
          <w:sz w:val="16"/>
          <w:szCs w:val="16"/>
        </w:rPr>
        <w:t xml:space="preserve"> Республики Калмыкия</w:t>
      </w:r>
      <w:r w:rsidRPr="00F51D14">
        <w:rPr>
          <w:rStyle w:val="21"/>
          <w:color w:val="000000"/>
          <w:sz w:val="16"/>
          <w:szCs w:val="16"/>
        </w:rPr>
        <w:t xml:space="preserve"> </w:t>
      </w:r>
    </w:p>
    <w:p w:rsidR="005B340F" w:rsidRPr="00F51D14" w:rsidRDefault="005B340F" w:rsidP="000B49FF">
      <w:pPr>
        <w:pStyle w:val="22"/>
        <w:shd w:val="clear" w:color="auto" w:fill="auto"/>
        <w:tabs>
          <w:tab w:val="left" w:pos="1118"/>
        </w:tabs>
        <w:spacing w:before="0" w:line="240" w:lineRule="auto"/>
        <w:jc w:val="right"/>
        <w:rPr>
          <w:rStyle w:val="21"/>
          <w:color w:val="000000"/>
          <w:sz w:val="16"/>
          <w:szCs w:val="16"/>
        </w:rPr>
      </w:pPr>
      <w:r w:rsidRPr="00F51D14">
        <w:rPr>
          <w:rStyle w:val="21"/>
          <w:color w:val="000000"/>
          <w:sz w:val="16"/>
          <w:szCs w:val="16"/>
        </w:rPr>
        <w:t>от</w:t>
      </w:r>
      <w:r w:rsidR="00815940" w:rsidRPr="00F51D14">
        <w:rPr>
          <w:rStyle w:val="21"/>
          <w:color w:val="000000"/>
          <w:sz w:val="16"/>
          <w:szCs w:val="16"/>
        </w:rPr>
        <w:t xml:space="preserve"> « 25 » мая 2023 г. №  27 </w:t>
      </w:r>
    </w:p>
    <w:p w:rsidR="005B340F" w:rsidRPr="00286C63" w:rsidRDefault="005B340F" w:rsidP="000B49FF">
      <w:pPr>
        <w:jc w:val="right"/>
        <w:rPr>
          <w:sz w:val="22"/>
          <w:szCs w:val="22"/>
        </w:rPr>
      </w:pPr>
    </w:p>
    <w:p w:rsidR="00D94DAE" w:rsidRPr="00286C63" w:rsidRDefault="00D94DAE" w:rsidP="000B49FF">
      <w:pPr>
        <w:pStyle w:val="33"/>
        <w:shd w:val="clear" w:color="auto" w:fill="auto"/>
        <w:spacing w:before="0" w:line="240" w:lineRule="auto"/>
        <w:ind w:left="20"/>
        <w:rPr>
          <w:rStyle w:val="32"/>
          <w:b/>
          <w:bCs/>
          <w:color w:val="000000"/>
          <w:sz w:val="28"/>
          <w:szCs w:val="28"/>
        </w:rPr>
      </w:pPr>
    </w:p>
    <w:p w:rsidR="000B49FF" w:rsidRPr="00F51D14" w:rsidRDefault="000B49FF" w:rsidP="000B49FF">
      <w:pPr>
        <w:widowControl w:val="0"/>
        <w:jc w:val="center"/>
        <w:rPr>
          <w:color w:val="000000"/>
          <w:lang w:bidi="ru-RU"/>
        </w:rPr>
      </w:pPr>
      <w:r w:rsidRPr="00F51D14">
        <w:rPr>
          <w:b/>
          <w:bCs/>
          <w:color w:val="000000"/>
          <w:lang w:bidi="ru-RU"/>
        </w:rPr>
        <w:t>ПОРЯДОК</w:t>
      </w:r>
    </w:p>
    <w:p w:rsidR="000B49FF" w:rsidRPr="00F51D14" w:rsidRDefault="000B49FF" w:rsidP="000B49FF">
      <w:pPr>
        <w:widowControl w:val="0"/>
        <w:jc w:val="center"/>
        <w:rPr>
          <w:b/>
          <w:bCs/>
          <w:color w:val="000000"/>
          <w:lang w:bidi="ru-RU"/>
        </w:rPr>
      </w:pPr>
      <w:r w:rsidRPr="00F51D14">
        <w:rPr>
          <w:b/>
          <w:bCs/>
          <w:color w:val="000000"/>
          <w:lang w:bidi="ru-RU"/>
        </w:rPr>
        <w:t>создания, хранения, использования и восполнения</w:t>
      </w:r>
    </w:p>
    <w:p w:rsidR="000B49FF" w:rsidRPr="00F51D14" w:rsidRDefault="000B49FF" w:rsidP="000B49FF">
      <w:pPr>
        <w:widowControl w:val="0"/>
        <w:jc w:val="center"/>
        <w:rPr>
          <w:b/>
          <w:bCs/>
          <w:color w:val="000000"/>
          <w:lang w:bidi="ru-RU"/>
        </w:rPr>
      </w:pPr>
      <w:r w:rsidRPr="00F51D14">
        <w:rPr>
          <w:b/>
          <w:bCs/>
          <w:color w:val="000000"/>
          <w:lang w:bidi="ru-RU"/>
        </w:rPr>
        <w:t xml:space="preserve">резерва материальных ресурсов для ликвидации чрезвычайных ситуаций на территории Манычского сельского муниципального образования </w:t>
      </w:r>
    </w:p>
    <w:p w:rsidR="000B49FF" w:rsidRPr="00286C63" w:rsidRDefault="000B49FF" w:rsidP="000B49FF">
      <w:pPr>
        <w:widowControl w:val="0"/>
        <w:jc w:val="center"/>
        <w:rPr>
          <w:b/>
          <w:bCs/>
          <w:color w:val="000000"/>
          <w:sz w:val="26"/>
          <w:szCs w:val="26"/>
          <w:lang w:bidi="ru-RU"/>
        </w:rPr>
      </w:pPr>
      <w:r w:rsidRPr="00F51D14">
        <w:rPr>
          <w:b/>
          <w:bCs/>
          <w:color w:val="000000"/>
          <w:lang w:bidi="ru-RU"/>
        </w:rPr>
        <w:t>Республики Калмыкия</w:t>
      </w:r>
      <w:r w:rsidRPr="00286C63">
        <w:rPr>
          <w:b/>
          <w:bCs/>
          <w:color w:val="000000"/>
          <w:sz w:val="26"/>
          <w:szCs w:val="26"/>
          <w:lang w:bidi="ru-RU"/>
        </w:rPr>
        <w:t xml:space="preserve"> </w:t>
      </w:r>
    </w:p>
    <w:p w:rsidR="000B49FF" w:rsidRPr="000B49FF" w:rsidRDefault="000B49FF" w:rsidP="000B49FF">
      <w:pPr>
        <w:widowControl w:val="0"/>
        <w:jc w:val="center"/>
        <w:rPr>
          <w:color w:val="000000"/>
          <w:sz w:val="26"/>
          <w:szCs w:val="26"/>
          <w:lang w:bidi="ru-RU"/>
        </w:rPr>
      </w:pPr>
    </w:p>
    <w:p w:rsidR="000B49FF" w:rsidRPr="000B49FF" w:rsidRDefault="000B49FF" w:rsidP="007F1715">
      <w:pPr>
        <w:widowControl w:val="0"/>
        <w:numPr>
          <w:ilvl w:val="0"/>
          <w:numId w:val="8"/>
        </w:numPr>
        <w:tabs>
          <w:tab w:val="left" w:pos="1134"/>
          <w:tab w:val="left" w:pos="1416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0B49FF">
        <w:rPr>
          <w:color w:val="000000"/>
          <w:sz w:val="26"/>
          <w:szCs w:val="26"/>
          <w:lang w:bidi="ru-RU"/>
        </w:rPr>
        <w:t>Настоящий Порядок разработан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25 июля 2020 года №</w:t>
      </w:r>
      <w:r w:rsidRPr="00286C63">
        <w:rPr>
          <w:color w:val="000000"/>
          <w:sz w:val="26"/>
          <w:szCs w:val="26"/>
          <w:lang w:bidi="ru-RU"/>
        </w:rPr>
        <w:t xml:space="preserve"> </w:t>
      </w:r>
      <w:r w:rsidRPr="000B49FF">
        <w:rPr>
          <w:color w:val="000000"/>
          <w:sz w:val="26"/>
          <w:szCs w:val="26"/>
          <w:lang w:bidi="ru-RU"/>
        </w:rPr>
        <w:t>1119 «Об утверждении Правил создания и восполнения резервов</w:t>
      </w:r>
      <w:r w:rsidRPr="00286C63">
        <w:rPr>
          <w:color w:val="000000"/>
          <w:sz w:val="26"/>
          <w:szCs w:val="26"/>
          <w:lang w:bidi="ru-RU"/>
        </w:rPr>
        <w:t xml:space="preserve"> </w:t>
      </w:r>
      <w:r w:rsidRPr="000B49FF">
        <w:rPr>
          <w:color w:val="000000"/>
          <w:sz w:val="26"/>
          <w:szCs w:val="26"/>
          <w:lang w:bidi="ru-RU"/>
        </w:rPr>
        <w:t xml:space="preserve">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 w:rsidR="00AA467C" w:rsidRPr="00286C63">
        <w:rPr>
          <w:color w:val="000000"/>
          <w:sz w:val="26"/>
          <w:szCs w:val="26"/>
          <w:lang w:bidi="ru-RU"/>
        </w:rPr>
        <w:t>постановлением Правительства Республики Калмыкия от 11 января 2016 № 1 «О создании и использовании резерва материальных ресурсов Республики Калмыкия для ликвидации чрезвычайных ситуаций природного и техногенного характера»</w:t>
      </w:r>
      <w:r w:rsidRPr="000B49FF">
        <w:rPr>
          <w:color w:val="000000"/>
          <w:sz w:val="26"/>
          <w:szCs w:val="26"/>
          <w:lang w:bidi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AA467C" w:rsidRPr="00286C63">
        <w:rPr>
          <w:color w:val="000000"/>
          <w:sz w:val="26"/>
          <w:szCs w:val="26"/>
          <w:lang w:bidi="ru-RU"/>
        </w:rPr>
        <w:t xml:space="preserve"> на территории Манычского сельского муниципального образования Республики Калмыкия</w:t>
      </w:r>
      <w:r w:rsidRPr="000B49FF">
        <w:rPr>
          <w:color w:val="000000"/>
          <w:sz w:val="26"/>
          <w:szCs w:val="26"/>
          <w:lang w:bidi="ru-RU"/>
        </w:rPr>
        <w:t xml:space="preserve"> (далее - Резерв).</w:t>
      </w:r>
    </w:p>
    <w:p w:rsidR="007F1715" w:rsidRPr="00286C63" w:rsidRDefault="007F1715" w:rsidP="007F171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2. </w:t>
      </w:r>
      <w:r w:rsidRPr="00286C63">
        <w:rPr>
          <w:color w:val="000000"/>
          <w:sz w:val="26"/>
          <w:szCs w:val="26"/>
        </w:rPr>
        <w:t>Резервы финансовых ресурсов для ликвидации чрезвычайных ситуаций природного и техногенного характера в  Манычском сельском муниципальном образовании Республики Калмыкия (далее - резервы) создаются заблаговременно в целях экстренного привлечения необходимых средств в случае возникновения чрезвычайных ситуаций межмуниципального и регионального характера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а также для оснащения аварийно-спасательных формирований при проведении аварийно- спасательных и других неотложных работ.</w:t>
      </w:r>
    </w:p>
    <w:p w:rsidR="007F1715" w:rsidRPr="00286C63" w:rsidRDefault="007F1715" w:rsidP="007F1715">
      <w:pPr>
        <w:pStyle w:val="aa"/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ind w:left="0" w:right="145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Резервы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могут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использоваться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цели,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связанные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ликвидацией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чрезвычайных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ситуаций,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возникновении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опасности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ведении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военных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или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вследствие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только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основании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решений,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принятых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Администрацией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color w:val="000000"/>
          <w:sz w:val="26"/>
          <w:szCs w:val="26"/>
        </w:rPr>
        <w:t>Манычского сельского муниципального образования Республики Калмыкия</w:t>
      </w:r>
      <w:r w:rsidRPr="00286C63">
        <w:rPr>
          <w:rFonts w:ascii="Times New Roman" w:hAnsi="Times New Roman"/>
          <w:sz w:val="26"/>
          <w:szCs w:val="26"/>
        </w:rPr>
        <w:t>.</w:t>
      </w:r>
    </w:p>
    <w:p w:rsidR="007F1715" w:rsidRPr="00286C63" w:rsidRDefault="007F1715" w:rsidP="007F171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4. Распорядителем резерва является Администрация Манычского сельского муниципального образования Республики Калмыкия. Координацию деятельности по управлению резервом осуществляет комиссия при Администрации Манычского сельского муниципального образования Республики Калмыкия по предупреждению и ликвидации чрезвычайных ситуаций и обеспечению пожарной безопасности (далее - КЧС).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5.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7F1715" w:rsidRPr="00286C63" w:rsidRDefault="007F1715" w:rsidP="00CF54DD">
      <w:pPr>
        <w:pStyle w:val="a3"/>
        <w:tabs>
          <w:tab w:val="left" w:pos="993"/>
        </w:tabs>
        <w:spacing w:before="3"/>
        <w:ind w:firstLine="709"/>
        <w:rPr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 xml:space="preserve">6. Создание, хранение и восполнение резерва осуществляется за счет средств бюджета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, а также за счет внебюджетных источников.</w:t>
      </w:r>
    </w:p>
    <w:p w:rsidR="007F1715" w:rsidRPr="00286C63" w:rsidRDefault="007F1715" w:rsidP="00CF54DD">
      <w:pPr>
        <w:pStyle w:val="aa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Объем финансовых средств, необходимых для приобретения материальных ресурсов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резервов,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определяется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учетом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возможного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изменения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рыночных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цен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материальные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ресурсы,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также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расходов,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связанных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формированием,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размещением,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хранением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восполнением</w:t>
      </w:r>
      <w:r w:rsidRPr="00286C6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резервов.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8. </w:t>
      </w:r>
      <w:r w:rsidRPr="00286C63">
        <w:rPr>
          <w:color w:val="141414"/>
          <w:sz w:val="26"/>
          <w:szCs w:val="26"/>
        </w:rPr>
        <w:t xml:space="preserve">Общее руководство по созданию, размещению, хранению, использованию, восполнению резерва возлагается на орган (лицо), специально уполномоченное на решение задач в области ГО и ЧС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9. Обслуживание, организацию закупки, поставки, хранения, выпуска материальных ресурсов осуществляют органы, ответственные за создание резервов</w:t>
      </w:r>
      <w:r w:rsidR="00CF54DD" w:rsidRPr="00286C63">
        <w:rPr>
          <w:color w:val="000000"/>
          <w:sz w:val="26"/>
          <w:szCs w:val="26"/>
        </w:rPr>
        <w:t xml:space="preserve"> материальных ресурсов</w:t>
      </w:r>
      <w:r w:rsidR="00471A23">
        <w:rPr>
          <w:color w:val="000000"/>
          <w:sz w:val="26"/>
          <w:szCs w:val="26"/>
        </w:rPr>
        <w:t>.</w:t>
      </w:r>
      <w:r w:rsidR="00CF54DD" w:rsidRPr="00286C63">
        <w:rPr>
          <w:color w:val="000000"/>
          <w:sz w:val="26"/>
          <w:szCs w:val="26"/>
        </w:rPr>
        <w:t>: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- на организацию жизнеобеспечения населенного пункта (участок РЭС, участок </w:t>
      </w:r>
      <w:proofErr w:type="spellStart"/>
      <w:r w:rsidRPr="00286C63">
        <w:rPr>
          <w:color w:val="000000"/>
          <w:sz w:val="26"/>
          <w:szCs w:val="26"/>
        </w:rPr>
        <w:t>РайГаз</w:t>
      </w:r>
      <w:proofErr w:type="spellEnd"/>
      <w:r w:rsidRPr="00286C63">
        <w:rPr>
          <w:color w:val="000000"/>
          <w:sz w:val="26"/>
          <w:szCs w:val="26"/>
        </w:rPr>
        <w:t>);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Манычский ФАП - по медицинскому имуществу и медикаментам;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торговые предприятия независимо от форм собственности, расположенные на территории Манычского СМО - по вещевому имуществу, товарам первой необходимости, продовольствию, материально-техническому оборудованию (походные кухни и инвентарь) и строительные материалы;</w:t>
      </w:r>
    </w:p>
    <w:p w:rsidR="00CF54DD" w:rsidRPr="00286C63" w:rsidRDefault="00CF54DD" w:rsidP="00CF54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- на организации, предприятия, имеющие в собственности транспортные средства - по транспортным средствам, горюче-смазочным материалам, средствам связи.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10. Органы, на которые возложены функции по созданию резерва: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разрабатывают предложения по номенклатуре и объемам материальных ресурсов в резерве;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представляют на очередной год бюджетные заявки для закупки материальных ресурсов в резерв;</w:t>
      </w:r>
      <w:r w:rsidRPr="00286C63">
        <w:rPr>
          <w:color w:val="141414"/>
          <w:sz w:val="26"/>
          <w:szCs w:val="26"/>
        </w:rPr>
        <w:tab/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определяют размеры расходов по хранению и содержанию материальных ресурсов в резерве;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-  заключают в объеме выделенных ассигнований договоры (контракты) на </w:t>
      </w:r>
      <w:r w:rsidRPr="00286C63">
        <w:rPr>
          <w:color w:val="000000"/>
          <w:sz w:val="26"/>
          <w:szCs w:val="26"/>
        </w:rPr>
        <w:t>поставки материальных ценностей, выполнение работ, оказание услуг по обслуживанию, хранению, страхованию резервов материальных ресурсов, на экстренную поставку материальных ценностей резервов в зоны чрезвычайных ситуаций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 в пределах объемов бюджетных ассигнований, предусмотренных органам, ответственным за создание резервов материальных ресурсов, на указанные цели на текущий финансовый год</w:t>
      </w:r>
      <w:r w:rsidRPr="00286C63">
        <w:rPr>
          <w:color w:val="141414"/>
          <w:sz w:val="26"/>
          <w:szCs w:val="26"/>
        </w:rPr>
        <w:t>;</w:t>
      </w:r>
      <w:r w:rsidRPr="00286C63">
        <w:rPr>
          <w:color w:val="141414"/>
          <w:sz w:val="26"/>
          <w:szCs w:val="26"/>
        </w:rPr>
        <w:tab/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организуют доставку материальных ресурсов резерва потребителям в районы чрезвычайных ситуаций;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 ведут учет и отчетность по операциям с материальными ресурсами резерва;</w:t>
      </w:r>
    </w:p>
    <w:p w:rsidR="00CF54DD" w:rsidRPr="00286C63" w:rsidRDefault="00CF54DD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- </w:t>
      </w:r>
      <w:r w:rsidR="007F1715" w:rsidRPr="00286C63">
        <w:rPr>
          <w:color w:val="141414"/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9. </w:t>
      </w:r>
      <w:r w:rsidRPr="00286C63">
        <w:rPr>
          <w:color w:val="000000"/>
          <w:sz w:val="26"/>
          <w:szCs w:val="26"/>
        </w:rPr>
        <w:t>Размер финансового резерва для ликвидации чрезвычайных ситуаций природного и  техногенного характера на территории Манычского сельского муниципального образования Республики Калмыкия (далее - финансовый резерв) устанавливается решением Собрания депутатов Манычского сельского муниципального образования Республики Калмыкия о местном бюджете на очередной финансовый год с учетом прогнозных оценок видов и масштабов чрезвычайных ситуаций, объемов первоочередных работ по их ликвидации минимизации последствий).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10. При разработке проекта решения Манычского сельского муниципального образования Республики Калмыкия о местном бюджете на очередной финансовый год и плановый период органы, ответственные за создание резервов материальных ресурсов, до 1 мая текущего финансового года предоставляют в администрацию Манычского сельского муниципального образования Республики Калмыкия обоснованные предложения по формированию резервов материальных ресурсов в очередном году и плановом периоде с расчетами по финансированию расходов на их создание, хранение, обслуживание, использование, восполнение, страхование, по оплате муниципальных контрактов (договоров) на экстренную поставку материальных ценностей в зоны чрезвычайных ситуаций. 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Расчеты производятся в соответствии с установленным порядком планирования бюджетных ассигнований муниципального бюджета на очередной финансовый год и плановый период.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11. Администрация Манычского сельского муниципального образования Республики Калмыкия обобщает полученные предложения и готовит проект решения Комиссии по чрезвычайным ситуациям о формировании резервов материальных и финансовых ресурсов Манычского сельского муниципального образования Республики Калмыкия для ликвидации чрезвычайных ситуаций природного и техногенного характера на территории Манычского сельского муниципального образования Республики Калмыкия в очередном финансовом году и плановом периоде (далее - решение КЧС о резервах), с указанием объемов бюджетных средств, планируемых на создание резервов материальных ресурсов (в разрезе органов, ответственных за создание резервов материальных ресурсов), а также финансового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>12. Решение КЧС о резервах направляется в администрацию Манычского сельского муниципального образования Республики Калмыкия в установленные сроки для формирования проекта местного бюджета на очередной финансовый год и плановый период.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13.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F1715" w:rsidRPr="00286C63" w:rsidRDefault="007F1715" w:rsidP="007F17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86C63">
        <w:rPr>
          <w:color w:val="000000"/>
          <w:sz w:val="26"/>
          <w:szCs w:val="26"/>
        </w:rPr>
        <w:t xml:space="preserve">14. Финансирование расходов на создание, хранение, обслуживание, использование, восполнение и страхование резервов материальных ресурсов производится в соответствии со сводной бюджетной росписью местного бюджета в пределах лимитов бюджетных обязательств, предусмотренных органам, ответственным за создание резервов </w:t>
      </w:r>
      <w:r w:rsidRPr="00286C63">
        <w:rPr>
          <w:color w:val="000000"/>
          <w:sz w:val="26"/>
          <w:szCs w:val="26"/>
        </w:rPr>
        <w:lastRenderedPageBreak/>
        <w:t>материальных ресурсов, на указанные цели и кассовым планом исполнения местного бюджета.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15.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F1715" w:rsidRPr="00286C63" w:rsidRDefault="007F1715" w:rsidP="007F1715">
      <w:pPr>
        <w:shd w:val="clear" w:color="auto" w:fill="F9F9F9"/>
        <w:ind w:firstLine="709"/>
        <w:jc w:val="both"/>
        <w:textAlignment w:val="baseline"/>
        <w:rPr>
          <w:sz w:val="26"/>
          <w:szCs w:val="26"/>
        </w:rPr>
      </w:pPr>
      <w:r w:rsidRPr="00286C63">
        <w:rPr>
          <w:sz w:val="26"/>
          <w:szCs w:val="26"/>
        </w:rPr>
        <w:t>16. 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F1715" w:rsidRPr="00286C63" w:rsidRDefault="007F1715" w:rsidP="00CF54DD">
      <w:pPr>
        <w:pStyle w:val="aa"/>
        <w:tabs>
          <w:tab w:val="left" w:pos="1200"/>
        </w:tabs>
        <w:spacing w:before="33"/>
        <w:ind w:left="0" w:right="143" w:firstLine="709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sz w:val="26"/>
          <w:szCs w:val="26"/>
        </w:rPr>
        <w:t>17. Вместо приобретения и хранения отдельных видов материальных ресурсов или части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допускается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заключение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муниципальных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контрактов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экстренную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поставку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(продажу)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организациями,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имеющими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эти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ресурсы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постоянном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наличии,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соответствии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действующим</w:t>
      </w:r>
      <w:r w:rsidRPr="00286C6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законодательством.</w:t>
      </w:r>
    </w:p>
    <w:p w:rsidR="007F1715" w:rsidRPr="00286C63" w:rsidRDefault="007F1715" w:rsidP="00CF54DD">
      <w:pPr>
        <w:pStyle w:val="aa"/>
        <w:tabs>
          <w:tab w:val="left" w:pos="1202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6C63">
        <w:rPr>
          <w:rFonts w:ascii="Times New Roman" w:hAnsi="Times New Roman"/>
          <w:color w:val="141414"/>
          <w:sz w:val="26"/>
          <w:szCs w:val="26"/>
        </w:rPr>
        <w:t xml:space="preserve">18. </w:t>
      </w:r>
      <w:r w:rsidRPr="00286C63">
        <w:rPr>
          <w:rFonts w:ascii="Times New Roman" w:hAnsi="Times New Roman"/>
          <w:sz w:val="26"/>
          <w:szCs w:val="26"/>
        </w:rPr>
        <w:t>Хранение резервов материальных ресурсов организуется как на объектах специально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предназначенных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для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хранения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обслуживания,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так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в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соответствии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заключенными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муниципальными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контрактами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на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базах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складах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промышленных,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транспортных,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сельскохозяйственных, снабженческо-сбытовых, торгово-посреднических и иных предприятий 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независимо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от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их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организационно-правовой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и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формы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собственности,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где</w:t>
      </w:r>
      <w:r w:rsidRPr="00286C63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гарантирована их безусловная сохранность, откуда возможна их оперативная доставка в зоны</w:t>
      </w:r>
      <w:r w:rsidRPr="00286C63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чрезвычайных</w:t>
      </w:r>
      <w:r w:rsidRPr="00286C6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86C63">
        <w:rPr>
          <w:rFonts w:ascii="Times New Roman" w:hAnsi="Times New Roman"/>
          <w:sz w:val="26"/>
          <w:szCs w:val="26"/>
        </w:rPr>
        <w:t>ситуаций.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19. Органы, на которые возложены функции по созданию резерва и заключившие договоры, осуществляют контроль за количеством, качеством и условиями хранения материальных ресурсов. 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20. 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.</w:t>
      </w:r>
    </w:p>
    <w:p w:rsidR="007F1715" w:rsidRPr="00286C63" w:rsidRDefault="007F1715" w:rsidP="00CF54DD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21. Выпуск материальных ресурсов из резерва осуществляется по решению Главы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r w:rsidR="00CF54DD" w:rsidRPr="00286C63">
        <w:rPr>
          <w:color w:val="141414"/>
          <w:sz w:val="26"/>
          <w:szCs w:val="26"/>
        </w:rPr>
        <w:t>организаций,</w:t>
      </w:r>
      <w:r w:rsidRPr="00286C63">
        <w:rPr>
          <w:color w:val="141414"/>
          <w:sz w:val="26"/>
          <w:szCs w:val="26"/>
        </w:rPr>
        <w:t xml:space="preserve"> и граждан.</w:t>
      </w:r>
    </w:p>
    <w:p w:rsidR="00CF54DD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22. Использование резерва осуществляется на безвозмездной или возмездной основе.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23. Перевозка материальных ресурсов, входящих в состав резерва, в целях ликвидации чрезвычайных ситуаций осуществляется администрацией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. 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24.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25.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>, в десятидневный срок.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lastRenderedPageBreak/>
        <w:t xml:space="preserve">26. Для ликвидации чрезвычайных ситуаций и обеспечения жизнедеятельности пострадавшего населения администрация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 xml:space="preserve">27.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Pr="00286C63">
        <w:rPr>
          <w:sz w:val="26"/>
          <w:szCs w:val="26"/>
        </w:rPr>
        <w:t xml:space="preserve">Манычского сельского </w:t>
      </w:r>
      <w:r w:rsidRPr="00286C63">
        <w:rPr>
          <w:sz w:val="26"/>
          <w:szCs w:val="26"/>
          <w:bdr w:val="none" w:sz="0" w:space="0" w:color="auto" w:frame="1"/>
        </w:rPr>
        <w:t>муниципального образования Республики Калмыкия</w:t>
      </w:r>
      <w:r w:rsidRPr="00286C63">
        <w:rPr>
          <w:color w:val="141414"/>
          <w:sz w:val="26"/>
          <w:szCs w:val="26"/>
        </w:rPr>
        <w:t xml:space="preserve"> о выделении ресурсов из Резерва.</w:t>
      </w:r>
    </w:p>
    <w:p w:rsidR="007F1715" w:rsidRPr="00286C63" w:rsidRDefault="007F1715" w:rsidP="007F1715">
      <w:pPr>
        <w:shd w:val="clear" w:color="auto" w:fill="FAFAFA"/>
        <w:ind w:firstLine="709"/>
        <w:jc w:val="both"/>
        <w:rPr>
          <w:color w:val="141414"/>
          <w:sz w:val="26"/>
          <w:szCs w:val="26"/>
        </w:rPr>
      </w:pPr>
      <w:r w:rsidRPr="00286C63">
        <w:rPr>
          <w:color w:val="141414"/>
          <w:sz w:val="26"/>
          <w:szCs w:val="26"/>
        </w:rPr>
        <w:t>28.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F1715" w:rsidRPr="00286C63" w:rsidRDefault="007F1715" w:rsidP="007F1715">
      <w:pPr>
        <w:ind w:firstLine="567"/>
        <w:rPr>
          <w:sz w:val="26"/>
          <w:szCs w:val="26"/>
        </w:rPr>
      </w:pPr>
    </w:p>
    <w:p w:rsidR="007F1715" w:rsidRPr="00286C63" w:rsidRDefault="007F1715" w:rsidP="007F1715">
      <w:pPr>
        <w:jc w:val="right"/>
        <w:rPr>
          <w:sz w:val="22"/>
          <w:szCs w:val="22"/>
        </w:rPr>
      </w:pPr>
    </w:p>
    <w:p w:rsidR="007F1715" w:rsidRPr="00286C63" w:rsidRDefault="007F1715" w:rsidP="007F1715">
      <w:pPr>
        <w:jc w:val="right"/>
        <w:rPr>
          <w:sz w:val="22"/>
          <w:szCs w:val="22"/>
        </w:rPr>
      </w:pPr>
    </w:p>
    <w:p w:rsidR="007F1715" w:rsidRDefault="007F1715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p w:rsidR="00286C63" w:rsidRDefault="00286C63" w:rsidP="007F1715">
      <w:pPr>
        <w:jc w:val="right"/>
        <w:rPr>
          <w:sz w:val="22"/>
          <w:szCs w:val="22"/>
        </w:rPr>
      </w:pPr>
    </w:p>
    <w:sectPr w:rsidR="00286C63" w:rsidSect="000B49FF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29" w:rsidRDefault="00573729" w:rsidP="000B49FF">
      <w:r>
        <w:separator/>
      </w:r>
    </w:p>
  </w:endnote>
  <w:endnote w:type="continuationSeparator" w:id="0">
    <w:p w:rsidR="00573729" w:rsidRDefault="00573729" w:rsidP="000B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F" w:rsidRDefault="000B49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AC98C24" wp14:editId="21123E6F">
              <wp:simplePos x="0" y="0"/>
              <wp:positionH relativeFrom="page">
                <wp:posOffset>4097655</wp:posOffset>
              </wp:positionH>
              <wp:positionV relativeFrom="page">
                <wp:posOffset>9927590</wp:posOffset>
              </wp:positionV>
              <wp:extent cx="7620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9FF" w:rsidRDefault="000B49FF">
                          <w:pPr>
                            <w:pStyle w:val="2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C98C24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22.65pt;margin-top:781.7pt;width:6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" filled="f" stroked="f">
              <v:textbox style="mso-fit-shape-to-text:t" inset="0,0,0,0">
                <w:txbxContent>
                  <w:p w:rsidR="000B49FF" w:rsidRDefault="000B49FF">
                    <w:pPr>
                      <w:pStyle w:val="2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29" w:rsidRDefault="00573729" w:rsidP="000B49FF">
      <w:r>
        <w:separator/>
      </w:r>
    </w:p>
  </w:footnote>
  <w:footnote w:type="continuationSeparator" w:id="0">
    <w:p w:rsidR="00573729" w:rsidRDefault="00573729" w:rsidP="000B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FF" w:rsidRDefault="000B49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A1EAA7" wp14:editId="46B3CCED">
              <wp:simplePos x="0" y="0"/>
              <wp:positionH relativeFrom="page">
                <wp:posOffset>4500245</wp:posOffset>
              </wp:positionH>
              <wp:positionV relativeFrom="page">
                <wp:posOffset>576580</wp:posOffset>
              </wp:positionV>
              <wp:extent cx="160909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9FF" w:rsidRDefault="000B49FF">
                          <w:pPr>
                            <w:pStyle w:val="2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8A1EAA7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54.35pt;margin-top:45.4pt;width:126.7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" filled="f" stroked="f">
              <v:textbox style="mso-fit-shape-to-text:t" inset="0,0,0,0">
                <w:txbxContent>
                  <w:p w:rsidR="000B49FF" w:rsidRDefault="000B49FF">
                    <w:pPr>
                      <w:pStyle w:val="2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32391C"/>
    <w:multiLevelType w:val="hybridMultilevel"/>
    <w:tmpl w:val="65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AEB"/>
    <w:multiLevelType w:val="multilevel"/>
    <w:tmpl w:val="D5F6F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31950"/>
    <w:multiLevelType w:val="hybridMultilevel"/>
    <w:tmpl w:val="99500950"/>
    <w:lvl w:ilvl="0" w:tplc="E72287E4">
      <w:start w:val="7"/>
      <w:numFmt w:val="decimal"/>
      <w:lvlText w:val="%1."/>
      <w:lvlJc w:val="left"/>
      <w:pPr>
        <w:ind w:left="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" w:hanging="360"/>
      </w:pPr>
    </w:lvl>
    <w:lvl w:ilvl="2" w:tplc="0419001B" w:tentative="1">
      <w:start w:val="1"/>
      <w:numFmt w:val="lowerRoman"/>
      <w:lvlText w:val="%3."/>
      <w:lvlJc w:val="right"/>
      <w:pPr>
        <w:ind w:left="1465" w:hanging="180"/>
      </w:pPr>
    </w:lvl>
    <w:lvl w:ilvl="3" w:tplc="0419000F" w:tentative="1">
      <w:start w:val="1"/>
      <w:numFmt w:val="decimal"/>
      <w:lvlText w:val="%4."/>
      <w:lvlJc w:val="left"/>
      <w:pPr>
        <w:ind w:left="2185" w:hanging="360"/>
      </w:pPr>
    </w:lvl>
    <w:lvl w:ilvl="4" w:tplc="04190019" w:tentative="1">
      <w:start w:val="1"/>
      <w:numFmt w:val="lowerLetter"/>
      <w:lvlText w:val="%5."/>
      <w:lvlJc w:val="left"/>
      <w:pPr>
        <w:ind w:left="2905" w:hanging="360"/>
      </w:pPr>
    </w:lvl>
    <w:lvl w:ilvl="5" w:tplc="0419001B" w:tentative="1">
      <w:start w:val="1"/>
      <w:numFmt w:val="lowerRoman"/>
      <w:lvlText w:val="%6."/>
      <w:lvlJc w:val="right"/>
      <w:pPr>
        <w:ind w:left="3625" w:hanging="180"/>
      </w:pPr>
    </w:lvl>
    <w:lvl w:ilvl="6" w:tplc="0419000F" w:tentative="1">
      <w:start w:val="1"/>
      <w:numFmt w:val="decimal"/>
      <w:lvlText w:val="%7."/>
      <w:lvlJc w:val="left"/>
      <w:pPr>
        <w:ind w:left="4345" w:hanging="360"/>
      </w:pPr>
    </w:lvl>
    <w:lvl w:ilvl="7" w:tplc="04190019" w:tentative="1">
      <w:start w:val="1"/>
      <w:numFmt w:val="lowerLetter"/>
      <w:lvlText w:val="%8."/>
      <w:lvlJc w:val="left"/>
      <w:pPr>
        <w:ind w:left="5065" w:hanging="360"/>
      </w:pPr>
    </w:lvl>
    <w:lvl w:ilvl="8" w:tplc="0419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8">
    <w:nsid w:val="6C2354D4"/>
    <w:multiLevelType w:val="hybridMultilevel"/>
    <w:tmpl w:val="2C44B10A"/>
    <w:lvl w:ilvl="0" w:tplc="6A5E1DB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186F34"/>
    <w:multiLevelType w:val="multilevel"/>
    <w:tmpl w:val="D03AD1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  <w:color w:val="000000"/>
      </w:rPr>
    </w:lvl>
  </w:abstractNum>
  <w:abstractNum w:abstractNumId="10">
    <w:nsid w:val="7CE77D35"/>
    <w:multiLevelType w:val="multilevel"/>
    <w:tmpl w:val="3A28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75819"/>
    <w:rsid w:val="000763D8"/>
    <w:rsid w:val="00083E73"/>
    <w:rsid w:val="00090A6B"/>
    <w:rsid w:val="000937E0"/>
    <w:rsid w:val="000B49FF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4BC"/>
    <w:rsid w:val="00127DC0"/>
    <w:rsid w:val="00132548"/>
    <w:rsid w:val="00137C01"/>
    <w:rsid w:val="001449DB"/>
    <w:rsid w:val="00147431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F4207"/>
    <w:rsid w:val="002012DC"/>
    <w:rsid w:val="00222B5A"/>
    <w:rsid w:val="00224568"/>
    <w:rsid w:val="00236FAF"/>
    <w:rsid w:val="00256202"/>
    <w:rsid w:val="00261A5C"/>
    <w:rsid w:val="00275225"/>
    <w:rsid w:val="00286766"/>
    <w:rsid w:val="00286C63"/>
    <w:rsid w:val="002937D8"/>
    <w:rsid w:val="002B7E2C"/>
    <w:rsid w:val="002C0443"/>
    <w:rsid w:val="002C411F"/>
    <w:rsid w:val="002D0FC9"/>
    <w:rsid w:val="002D3E5E"/>
    <w:rsid w:val="002E469C"/>
    <w:rsid w:val="002F4F88"/>
    <w:rsid w:val="00301342"/>
    <w:rsid w:val="0030394B"/>
    <w:rsid w:val="00307236"/>
    <w:rsid w:val="00307A2B"/>
    <w:rsid w:val="0031430E"/>
    <w:rsid w:val="0033524D"/>
    <w:rsid w:val="00340BB6"/>
    <w:rsid w:val="00340EF8"/>
    <w:rsid w:val="00341859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02677"/>
    <w:rsid w:val="0041320E"/>
    <w:rsid w:val="00416578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A23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0543E"/>
    <w:rsid w:val="005174AF"/>
    <w:rsid w:val="00530663"/>
    <w:rsid w:val="0053478B"/>
    <w:rsid w:val="00536590"/>
    <w:rsid w:val="00541E82"/>
    <w:rsid w:val="00562021"/>
    <w:rsid w:val="00571F53"/>
    <w:rsid w:val="00573729"/>
    <w:rsid w:val="005B340F"/>
    <w:rsid w:val="005B68AC"/>
    <w:rsid w:val="005B7456"/>
    <w:rsid w:val="005B77B6"/>
    <w:rsid w:val="005C004A"/>
    <w:rsid w:val="005C21B7"/>
    <w:rsid w:val="005C398C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5943"/>
    <w:rsid w:val="006811ED"/>
    <w:rsid w:val="006B1FFE"/>
    <w:rsid w:val="006D02DA"/>
    <w:rsid w:val="006E5E3F"/>
    <w:rsid w:val="00704196"/>
    <w:rsid w:val="007202FC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D0377"/>
    <w:rsid w:val="007D7D11"/>
    <w:rsid w:val="007F0653"/>
    <w:rsid w:val="007F1715"/>
    <w:rsid w:val="007F2202"/>
    <w:rsid w:val="007F2940"/>
    <w:rsid w:val="007F3AFC"/>
    <w:rsid w:val="007F608C"/>
    <w:rsid w:val="007F742C"/>
    <w:rsid w:val="008033D2"/>
    <w:rsid w:val="008157F2"/>
    <w:rsid w:val="00815940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8F0A3E"/>
    <w:rsid w:val="00901A1B"/>
    <w:rsid w:val="00915243"/>
    <w:rsid w:val="0091540F"/>
    <w:rsid w:val="0092717C"/>
    <w:rsid w:val="00950597"/>
    <w:rsid w:val="00961F40"/>
    <w:rsid w:val="00980EA4"/>
    <w:rsid w:val="00983489"/>
    <w:rsid w:val="00997CC2"/>
    <w:rsid w:val="009A0334"/>
    <w:rsid w:val="009A3132"/>
    <w:rsid w:val="009A5506"/>
    <w:rsid w:val="009B3B2E"/>
    <w:rsid w:val="009B54A8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7435C"/>
    <w:rsid w:val="00A82ED5"/>
    <w:rsid w:val="00A900DA"/>
    <w:rsid w:val="00A92710"/>
    <w:rsid w:val="00A95EE0"/>
    <w:rsid w:val="00A96606"/>
    <w:rsid w:val="00A976FB"/>
    <w:rsid w:val="00AA467C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5FE9"/>
    <w:rsid w:val="00BC618D"/>
    <w:rsid w:val="00BC7137"/>
    <w:rsid w:val="00C01136"/>
    <w:rsid w:val="00C22D43"/>
    <w:rsid w:val="00C42DC1"/>
    <w:rsid w:val="00C53CA6"/>
    <w:rsid w:val="00C62EC1"/>
    <w:rsid w:val="00C652C4"/>
    <w:rsid w:val="00C76113"/>
    <w:rsid w:val="00C77DFB"/>
    <w:rsid w:val="00C81168"/>
    <w:rsid w:val="00C841F4"/>
    <w:rsid w:val="00CB292D"/>
    <w:rsid w:val="00CC0CFE"/>
    <w:rsid w:val="00CC107A"/>
    <w:rsid w:val="00CC44F2"/>
    <w:rsid w:val="00CC56E7"/>
    <w:rsid w:val="00CD094F"/>
    <w:rsid w:val="00CE440A"/>
    <w:rsid w:val="00CE56AD"/>
    <w:rsid w:val="00CF1B44"/>
    <w:rsid w:val="00CF54DD"/>
    <w:rsid w:val="00D3086C"/>
    <w:rsid w:val="00D35960"/>
    <w:rsid w:val="00D4642F"/>
    <w:rsid w:val="00D64251"/>
    <w:rsid w:val="00D747F6"/>
    <w:rsid w:val="00D77595"/>
    <w:rsid w:val="00D817D3"/>
    <w:rsid w:val="00D871B6"/>
    <w:rsid w:val="00D94DAE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216D7"/>
    <w:rsid w:val="00E2198D"/>
    <w:rsid w:val="00E351B6"/>
    <w:rsid w:val="00E4086D"/>
    <w:rsid w:val="00E42439"/>
    <w:rsid w:val="00E45B81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F21C8D"/>
    <w:rsid w:val="00F26FBC"/>
    <w:rsid w:val="00F41269"/>
    <w:rsid w:val="00F43E00"/>
    <w:rsid w:val="00F46978"/>
    <w:rsid w:val="00F51D14"/>
    <w:rsid w:val="00F52DDA"/>
    <w:rsid w:val="00F73469"/>
    <w:rsid w:val="00F76430"/>
    <w:rsid w:val="00F818F3"/>
    <w:rsid w:val="00F8732D"/>
    <w:rsid w:val="00FA0C18"/>
    <w:rsid w:val="00FA0FB7"/>
    <w:rsid w:val="00FB3F60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1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4">
    <w:name w:val="Колонтитул (2)_"/>
    <w:basedOn w:val="a0"/>
    <w:link w:val="25"/>
    <w:rsid w:val="000B49FF"/>
  </w:style>
  <w:style w:type="paragraph" w:customStyle="1" w:styleId="25">
    <w:name w:val="Колонтитул (2)"/>
    <w:basedOn w:val="a"/>
    <w:link w:val="24"/>
    <w:rsid w:val="000B49FF"/>
    <w:pPr>
      <w:widowControl w:val="0"/>
    </w:pPr>
    <w:rPr>
      <w:sz w:val="20"/>
      <w:szCs w:val="20"/>
    </w:rPr>
  </w:style>
  <w:style w:type="paragraph" w:styleId="ad">
    <w:name w:val="header"/>
    <w:basedOn w:val="a"/>
    <w:link w:val="ae"/>
    <w:unhideWhenUsed/>
    <w:rsid w:val="000B4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9FF"/>
    <w:rPr>
      <w:sz w:val="24"/>
      <w:szCs w:val="24"/>
    </w:rPr>
  </w:style>
  <w:style w:type="paragraph" w:styleId="af">
    <w:name w:val="footer"/>
    <w:basedOn w:val="a"/>
    <w:link w:val="af0"/>
    <w:unhideWhenUsed/>
    <w:rsid w:val="000B49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B49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6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1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4">
    <w:name w:val="Колонтитул (2)_"/>
    <w:basedOn w:val="a0"/>
    <w:link w:val="25"/>
    <w:rsid w:val="000B49FF"/>
  </w:style>
  <w:style w:type="paragraph" w:customStyle="1" w:styleId="25">
    <w:name w:val="Колонтитул (2)"/>
    <w:basedOn w:val="a"/>
    <w:link w:val="24"/>
    <w:rsid w:val="000B49FF"/>
    <w:pPr>
      <w:widowControl w:val="0"/>
    </w:pPr>
    <w:rPr>
      <w:sz w:val="20"/>
      <w:szCs w:val="20"/>
    </w:rPr>
  </w:style>
  <w:style w:type="paragraph" w:styleId="ad">
    <w:name w:val="header"/>
    <w:basedOn w:val="a"/>
    <w:link w:val="ae"/>
    <w:unhideWhenUsed/>
    <w:rsid w:val="000B4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9FF"/>
    <w:rPr>
      <w:sz w:val="24"/>
      <w:szCs w:val="24"/>
    </w:rPr>
  </w:style>
  <w:style w:type="paragraph" w:styleId="af">
    <w:name w:val="footer"/>
    <w:basedOn w:val="a"/>
    <w:link w:val="af0"/>
    <w:unhideWhenUsed/>
    <w:rsid w:val="000B49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B49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6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436B-F5E8-4023-BAA9-45DE02A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Пользователь Windows</cp:lastModifiedBy>
  <cp:revision>10</cp:revision>
  <cp:lastPrinted>2023-05-25T08:53:00Z</cp:lastPrinted>
  <dcterms:created xsi:type="dcterms:W3CDTF">2022-05-15T17:52:00Z</dcterms:created>
  <dcterms:modified xsi:type="dcterms:W3CDTF">2023-05-25T08:55:00Z</dcterms:modified>
</cp:coreProperties>
</file>